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309C" w14:textId="1DD79A62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4FDB5AE" w14:textId="77777777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142F81FF" w14:textId="646DD2E8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</w:t>
      </w:r>
      <w:r w:rsidR="00B728F6">
        <w:rPr>
          <w:rFonts w:ascii="Times New Roman" w:hAnsi="Times New Roman"/>
          <w:sz w:val="28"/>
          <w:szCs w:val="28"/>
        </w:rPr>
        <w:t>электроники</w:t>
      </w:r>
      <w:r>
        <w:rPr>
          <w:rFonts w:ascii="Times New Roman" w:hAnsi="Times New Roman"/>
          <w:sz w:val="28"/>
          <w:szCs w:val="28"/>
        </w:rPr>
        <w:t xml:space="preserve"> и телекоммуникаци</w:t>
      </w:r>
      <w:r w:rsidR="00885658">
        <w:rPr>
          <w:rFonts w:ascii="Times New Roman" w:hAnsi="Times New Roman"/>
          <w:sz w:val="28"/>
          <w:szCs w:val="28"/>
        </w:rPr>
        <w:t>й</w:t>
      </w:r>
    </w:p>
    <w:p w14:paraId="7D9AC66F" w14:textId="77777777" w:rsidR="00117360" w:rsidRDefault="00214CC1" w:rsidP="00214CC1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инженерно-физическая школа</w:t>
      </w:r>
    </w:p>
    <w:p w14:paraId="35BB965F" w14:textId="77777777" w:rsidR="00885658" w:rsidRPr="001D69B6" w:rsidRDefault="00885658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788492B3" w14:textId="77777777" w:rsidR="00117360" w:rsidRPr="009B4AAC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ab/>
      </w:r>
      <w:r w:rsidRPr="009B4AAC">
        <w:rPr>
          <w:rFonts w:ascii="Times New Roman" w:hAnsi="Times New Roman"/>
          <w:bCs/>
          <w:sz w:val="28"/>
          <w:szCs w:val="28"/>
        </w:rPr>
        <w:t>Работа допущена к защите</w:t>
      </w:r>
    </w:p>
    <w:p w14:paraId="4E8C5FF1" w14:textId="7CF54941" w:rsidR="00117360" w:rsidRDefault="009B4AAC" w:rsidP="009B4AAC">
      <w:pPr>
        <w:widowControl w:val="0"/>
        <w:tabs>
          <w:tab w:val="left" w:pos="5812"/>
        </w:tabs>
        <w:spacing w:line="36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Руководитель О</w:t>
      </w:r>
      <w:r w:rsidR="00463BBB">
        <w:rPr>
          <w:rFonts w:ascii="Times New Roman" w:hAnsi="Times New Roman"/>
          <w:sz w:val="28"/>
          <w:szCs w:val="28"/>
        </w:rPr>
        <w:t>П</w:t>
      </w:r>
    </w:p>
    <w:p w14:paraId="72AF200E" w14:textId="65A2CDFA" w:rsidR="00117360" w:rsidRPr="001D69B6" w:rsidRDefault="009B4AAC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991B03">
        <w:rPr>
          <w:rFonts w:ascii="Times New Roman" w:hAnsi="Times New Roman"/>
          <w:sz w:val="28"/>
          <w:szCs w:val="28"/>
        </w:rPr>
        <w:t>_</w:t>
      </w:r>
      <w:r w:rsidR="0011736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М.Я</w:t>
      </w:r>
      <w:r w:rsidR="00064E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Винниченко</w:t>
      </w:r>
    </w:p>
    <w:p w14:paraId="436DA475" w14:textId="42B3036F" w:rsidR="00117360" w:rsidRPr="001D69B6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«___»</w:t>
      </w:r>
      <w:r w:rsidR="005C59C2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0043A0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1D69B6">
        <w:rPr>
          <w:rFonts w:ascii="Times New Roman" w:hAnsi="Times New Roman"/>
          <w:sz w:val="28"/>
          <w:szCs w:val="28"/>
        </w:rPr>
        <w:t xml:space="preserve"> г.</w:t>
      </w:r>
    </w:p>
    <w:p w14:paraId="604B0195" w14:textId="77777777" w:rsidR="00117360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38888C3E" w14:textId="77777777" w:rsidR="00FF03CF" w:rsidRPr="001D69B6" w:rsidRDefault="00FF03CF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978FB91" w14:textId="77777777" w:rsidR="00117360" w:rsidRPr="001D69B6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157C9BB" w14:textId="77777777" w:rsidR="00117360" w:rsidRPr="00117360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1D69B6">
        <w:rPr>
          <w:rFonts w:ascii="Times New Roman" w:hAnsi="Times New Roman"/>
          <w:b/>
          <w:sz w:val="30"/>
          <w:szCs w:val="30"/>
        </w:rPr>
        <w:t>ВЫПУСКНАЯ КВАЛИФИКАЦИОННАЯ РАБО</w:t>
      </w:r>
      <w:r>
        <w:rPr>
          <w:rFonts w:ascii="Times New Roman" w:hAnsi="Times New Roman"/>
          <w:b/>
          <w:sz w:val="30"/>
          <w:szCs w:val="30"/>
        </w:rPr>
        <w:t>ТА</w:t>
      </w:r>
    </w:p>
    <w:p w14:paraId="7FE305E3" w14:textId="588FE7F0" w:rsidR="00117360" w:rsidRPr="00117360" w:rsidRDefault="003C31BB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3C31BB">
        <w:rPr>
          <w:rFonts w:ascii="Times New Roman" w:hAnsi="Times New Roman"/>
          <w:b/>
          <w:sz w:val="30"/>
          <w:szCs w:val="30"/>
        </w:rPr>
        <w:t>МАГИСТЕРСКАЯ ДИССЕРТАЦИЯ</w:t>
      </w:r>
    </w:p>
    <w:p w14:paraId="4365D871" w14:textId="77777777" w:rsidR="00117360" w:rsidRPr="001D69B6" w:rsidRDefault="00991B03" w:rsidP="00117360">
      <w:pPr>
        <w:widowControl w:val="0"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C">
        <w:rPr>
          <w:rFonts w:ascii="Times New Roman" w:hAnsi="Times New Roman"/>
          <w:b/>
          <w:sz w:val="28"/>
          <w:szCs w:val="28"/>
          <w:highlight w:val="yellow"/>
        </w:rPr>
        <w:t>«ЭЛЕКТРИЧЕСКИЕ И ФОТОЭЛЕКТРИЧЕСКИЕ СВОЙСТВА ГЕТЕРОСТРУКТУР</w:t>
      </w:r>
      <w:r w:rsidR="00117360" w:rsidRPr="009B4AAC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14:paraId="352D2E02" w14:textId="0AFC1C7D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по направл</w:t>
      </w:r>
      <w:r>
        <w:rPr>
          <w:rFonts w:ascii="Times New Roman" w:hAnsi="Times New Roman"/>
          <w:sz w:val="28"/>
          <w:szCs w:val="28"/>
        </w:rPr>
        <w:t>ению подготовки 1</w:t>
      </w:r>
      <w:r w:rsidR="009B4A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3C31BB" w:rsidRPr="003C31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9B4A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4AAC">
        <w:rPr>
          <w:rFonts w:ascii="Times New Roman" w:hAnsi="Times New Roman"/>
          <w:sz w:val="28"/>
          <w:szCs w:val="28"/>
        </w:rPr>
        <w:t>Техническая физика</w:t>
      </w:r>
    </w:p>
    <w:p w14:paraId="214ADD18" w14:textId="77777777" w:rsidR="00117360" w:rsidRPr="001D69B6" w:rsidRDefault="00117360" w:rsidP="00885658">
      <w:pPr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14:paraId="6103BAF5" w14:textId="77777777" w:rsidR="003C31BB" w:rsidRPr="00A64959" w:rsidRDefault="003C31BB" w:rsidP="003C31BB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A64959">
        <w:rPr>
          <w:rFonts w:ascii="Times New Roman" w:hAnsi="Times New Roman"/>
          <w:sz w:val="28"/>
          <w:szCs w:val="28"/>
        </w:rPr>
        <w:t xml:space="preserve">профиль </w:t>
      </w:r>
      <w:r w:rsidRPr="00A64959">
        <w:rPr>
          <w:rFonts w:ascii="Times New Roman" w:hAnsi="Times New Roman"/>
          <w:sz w:val="28"/>
          <w:szCs w:val="28"/>
          <w:highlight w:val="yellow"/>
        </w:rPr>
        <w:t xml:space="preserve">16.04.01_01 – </w:t>
      </w:r>
      <w:r w:rsidRPr="00A64959">
        <w:rPr>
          <w:rFonts w:ascii="Times New Roman" w:hAnsi="Times New Roman"/>
          <w:sz w:val="28"/>
          <w:szCs w:val="28"/>
        </w:rPr>
        <w:t>Физика и техника полупроводников</w:t>
      </w:r>
    </w:p>
    <w:p w14:paraId="67283A71" w14:textId="77777777" w:rsidR="003C31BB" w:rsidRPr="00A64959" w:rsidRDefault="003C31BB" w:rsidP="003C31BB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A64959">
        <w:rPr>
          <w:rFonts w:ascii="Times New Roman" w:hAnsi="Times New Roman"/>
          <w:sz w:val="28"/>
          <w:szCs w:val="28"/>
          <w:highlight w:val="yellow"/>
        </w:rPr>
        <w:t>или 16.04.01_0</w:t>
      </w:r>
      <w:r>
        <w:rPr>
          <w:rFonts w:ascii="Times New Roman" w:hAnsi="Times New Roman"/>
          <w:sz w:val="28"/>
          <w:szCs w:val="28"/>
          <w:highlight w:val="yellow"/>
        </w:rPr>
        <w:t>2</w:t>
      </w:r>
      <w:r w:rsidRPr="00A64959">
        <w:rPr>
          <w:rFonts w:ascii="Times New Roman" w:hAnsi="Times New Roman"/>
          <w:sz w:val="28"/>
          <w:szCs w:val="28"/>
          <w:highlight w:val="yellow"/>
        </w:rPr>
        <w:t xml:space="preserve"> –</w:t>
      </w:r>
      <w:r w:rsidRPr="00CC7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7D73">
        <w:rPr>
          <w:rFonts w:ascii="Times New Roman" w:hAnsi="Times New Roman"/>
          <w:sz w:val="28"/>
          <w:szCs w:val="28"/>
        </w:rPr>
        <w:t>Наноразмерные</w:t>
      </w:r>
      <w:proofErr w:type="spellEnd"/>
      <w:r w:rsidRPr="00CC7D73">
        <w:rPr>
          <w:rFonts w:ascii="Times New Roman" w:hAnsi="Times New Roman"/>
          <w:sz w:val="28"/>
          <w:szCs w:val="28"/>
        </w:rPr>
        <w:t xml:space="preserve"> структуры электроники</w:t>
      </w:r>
    </w:p>
    <w:p w14:paraId="0D570168" w14:textId="77777777" w:rsidR="003C31BB" w:rsidRPr="00A64959" w:rsidRDefault="003C31BB" w:rsidP="003C31BB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A64959">
        <w:rPr>
          <w:rFonts w:ascii="Times New Roman" w:hAnsi="Times New Roman"/>
          <w:sz w:val="28"/>
          <w:szCs w:val="28"/>
          <w:highlight w:val="yellow"/>
        </w:rPr>
        <w:t>или 16.04.01_0</w:t>
      </w:r>
      <w:r>
        <w:rPr>
          <w:rFonts w:ascii="Times New Roman" w:hAnsi="Times New Roman"/>
          <w:sz w:val="28"/>
          <w:szCs w:val="28"/>
          <w:highlight w:val="yellow"/>
        </w:rPr>
        <w:t>8</w:t>
      </w:r>
      <w:r w:rsidRPr="00A64959">
        <w:rPr>
          <w:rFonts w:ascii="Times New Roman" w:hAnsi="Times New Roman"/>
          <w:sz w:val="28"/>
          <w:szCs w:val="28"/>
          <w:highlight w:val="yellow"/>
        </w:rPr>
        <w:t xml:space="preserve"> –</w:t>
      </w:r>
      <w:r w:rsidRPr="00CC7D73">
        <w:rPr>
          <w:rFonts w:ascii="Times New Roman" w:hAnsi="Times New Roman"/>
          <w:sz w:val="28"/>
          <w:szCs w:val="28"/>
        </w:rPr>
        <w:t xml:space="preserve"> Физика медицинских технологий</w:t>
      </w:r>
    </w:p>
    <w:p w14:paraId="057A0701" w14:textId="6EBE6E70" w:rsidR="009B4AAC" w:rsidRDefault="009B4AAC" w:rsidP="009B4AAC">
      <w:pPr>
        <w:widowControl w:val="0"/>
        <w:jc w:val="left"/>
        <w:rPr>
          <w:rFonts w:ascii="Times New Roman" w:hAnsi="Times New Roman"/>
          <w:sz w:val="28"/>
          <w:szCs w:val="28"/>
          <w:highlight w:val="yellow"/>
        </w:rPr>
      </w:pPr>
    </w:p>
    <w:p w14:paraId="1A9FB394" w14:textId="30AEB295" w:rsidR="003C31BB" w:rsidRDefault="003C31BB" w:rsidP="009B4AAC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3905CAEE" w14:textId="77777777" w:rsidR="003C31BB" w:rsidRDefault="003C31BB" w:rsidP="009B4AAC">
      <w:pPr>
        <w:widowControl w:val="0"/>
        <w:jc w:val="left"/>
        <w:rPr>
          <w:sz w:val="28"/>
          <w:szCs w:val="28"/>
        </w:rPr>
      </w:pPr>
    </w:p>
    <w:p w14:paraId="0E369BAA" w14:textId="77777777" w:rsidR="00885658" w:rsidRPr="001D69B6" w:rsidRDefault="00885658" w:rsidP="00117360">
      <w:pPr>
        <w:widowControl w:val="0"/>
        <w:rPr>
          <w:sz w:val="28"/>
          <w:szCs w:val="28"/>
        </w:rPr>
      </w:pPr>
    </w:p>
    <w:p w14:paraId="5FFE7796" w14:textId="77777777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Выполнил</w:t>
      </w:r>
    </w:p>
    <w:p w14:paraId="403EA37D" w14:textId="0B6990DD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студент гр.</w:t>
      </w:r>
      <w:r w:rsidR="00885658">
        <w:rPr>
          <w:rFonts w:ascii="Times New Roman" w:hAnsi="Times New Roman"/>
          <w:sz w:val="28"/>
          <w:szCs w:val="28"/>
        </w:rPr>
        <w:t xml:space="preserve"> 4</w:t>
      </w:r>
      <w:r w:rsidR="00B728F6">
        <w:rPr>
          <w:rFonts w:ascii="Times New Roman" w:hAnsi="Times New Roman"/>
          <w:sz w:val="28"/>
          <w:szCs w:val="28"/>
        </w:rPr>
        <w:t>9</w:t>
      </w:r>
      <w:r w:rsidR="003C31BB" w:rsidRPr="00651C60">
        <w:rPr>
          <w:rFonts w:ascii="Times New Roman" w:hAnsi="Times New Roman"/>
          <w:sz w:val="28"/>
          <w:szCs w:val="28"/>
        </w:rPr>
        <w:t>4</w:t>
      </w:r>
      <w:r w:rsidR="00885658">
        <w:rPr>
          <w:rFonts w:ascii="Times New Roman" w:hAnsi="Times New Roman"/>
          <w:sz w:val="28"/>
          <w:szCs w:val="28"/>
        </w:rPr>
        <w:t>1</w:t>
      </w:r>
      <w:r w:rsidR="009B4AAC">
        <w:rPr>
          <w:rFonts w:ascii="Times New Roman" w:hAnsi="Times New Roman"/>
          <w:sz w:val="28"/>
          <w:szCs w:val="28"/>
        </w:rPr>
        <w:t>601</w:t>
      </w:r>
      <w:r w:rsidR="00885658">
        <w:rPr>
          <w:rFonts w:ascii="Times New Roman" w:hAnsi="Times New Roman"/>
          <w:sz w:val="28"/>
          <w:szCs w:val="28"/>
        </w:rPr>
        <w:t>/</w:t>
      </w:r>
      <w:r w:rsidR="000043A0">
        <w:rPr>
          <w:rFonts w:ascii="Times New Roman" w:hAnsi="Times New Roman"/>
          <w:sz w:val="28"/>
          <w:szCs w:val="28"/>
        </w:rPr>
        <w:t>3</w:t>
      </w:r>
      <w:r w:rsidR="003C31BB" w:rsidRPr="00651C60">
        <w:rPr>
          <w:rFonts w:ascii="Times New Roman" w:hAnsi="Times New Roman"/>
          <w:sz w:val="28"/>
          <w:szCs w:val="28"/>
          <w:highlight w:val="yellow"/>
        </w:rPr>
        <w:t>0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</w:t>
      </w:r>
      <w:r w:rsidR="00885658">
        <w:rPr>
          <w:rFonts w:ascii="Times New Roman" w:hAnsi="Times New Roman"/>
          <w:sz w:val="28"/>
          <w:szCs w:val="28"/>
        </w:rPr>
        <w:t>01</w:t>
      </w:r>
      <w:r w:rsidR="00885658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 w:rsidRPr="009B4AAC">
        <w:rPr>
          <w:rFonts w:ascii="Times New Roman" w:hAnsi="Times New Roman"/>
          <w:sz w:val="28"/>
          <w:szCs w:val="28"/>
          <w:highlight w:val="yellow"/>
        </w:rPr>
        <w:t>И.И. Иванов</w:t>
      </w:r>
    </w:p>
    <w:p w14:paraId="3E12BEC3" w14:textId="77777777" w:rsidR="00885658" w:rsidRPr="001D69B6" w:rsidRDefault="00885658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</w:p>
    <w:p w14:paraId="702D1C33" w14:textId="0ED47EE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Руководитель</w:t>
      </w:r>
      <w:r w:rsidR="009B4AAC">
        <w:rPr>
          <w:rFonts w:ascii="Times New Roman" w:hAnsi="Times New Roman"/>
          <w:sz w:val="28"/>
          <w:szCs w:val="28"/>
        </w:rPr>
        <w:t xml:space="preserve"> (ли)</w:t>
      </w:r>
    </w:p>
    <w:p w14:paraId="0D9FB6CF" w14:textId="3D68D4C1" w:rsidR="00117360" w:rsidRPr="001D69B6" w:rsidRDefault="0011267F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9B4AAC">
        <w:rPr>
          <w:rFonts w:ascii="Times New Roman" w:hAnsi="Times New Roman"/>
          <w:sz w:val="28"/>
          <w:szCs w:val="28"/>
          <w:highlight w:val="yellow"/>
        </w:rPr>
        <w:t>д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>оцент, к.ф.-м.н.,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ab/>
      </w:r>
      <w:r w:rsidR="00991B03" w:rsidRPr="009B4AAC">
        <w:rPr>
          <w:rFonts w:ascii="Times New Roman" w:hAnsi="Times New Roman"/>
          <w:i/>
          <w:sz w:val="28"/>
          <w:szCs w:val="28"/>
          <w:highlight w:val="yellow"/>
        </w:rPr>
        <w:tab/>
      </w:r>
      <w:r w:rsidR="00991B03" w:rsidRPr="00A47424">
        <w:rPr>
          <w:rFonts w:ascii="Times New Roman" w:hAnsi="Times New Roman"/>
          <w:sz w:val="28"/>
          <w:szCs w:val="28"/>
          <w:highlight w:val="yellow"/>
        </w:rPr>
        <w:tab/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М.Я. Винниченко</w:t>
      </w:r>
    </w:p>
    <w:p w14:paraId="4334D46D" w14:textId="1C111AC4" w:rsidR="00117360" w:rsidRPr="00885658" w:rsidRDefault="00885658" w:rsidP="00885658">
      <w:pPr>
        <w:widowControl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9B4AAC">
        <w:rPr>
          <w:rFonts w:ascii="Times New Roman" w:hAnsi="Times New Roman"/>
          <w:sz w:val="20"/>
        </w:rPr>
        <w:t xml:space="preserve">должность, степень, звание </w:t>
      </w:r>
      <w:r>
        <w:rPr>
          <w:rFonts w:ascii="Times New Roman" w:hAnsi="Times New Roman"/>
          <w:sz w:val="20"/>
        </w:rPr>
        <w:t>или другое)</w:t>
      </w:r>
    </w:p>
    <w:p w14:paraId="5CC64066" w14:textId="1F1E182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Консультант</w:t>
      </w:r>
    </w:p>
    <w:p w14:paraId="3CA16AFD" w14:textId="1B0DE926" w:rsidR="00117360" w:rsidRPr="000043A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D69B6">
        <w:rPr>
          <w:rFonts w:ascii="Times New Roman" w:hAnsi="Times New Roman"/>
          <w:sz w:val="28"/>
          <w:szCs w:val="28"/>
        </w:rPr>
        <w:t>нормоконтролю</w:t>
      </w:r>
      <w:proofErr w:type="spellEnd"/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="000043A0" w:rsidRPr="000043A0">
        <w:rPr>
          <w:rFonts w:ascii="Times New Roman" w:hAnsi="Times New Roman"/>
          <w:sz w:val="28"/>
          <w:szCs w:val="28"/>
          <w:highlight w:val="yellow"/>
        </w:rPr>
        <w:t>П.Ю. Ванина</w:t>
      </w:r>
      <w:r w:rsidR="000043A0" w:rsidRPr="000043A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47424" w:rsidRPr="000043A0">
        <w:rPr>
          <w:rFonts w:ascii="Times New Roman" w:hAnsi="Times New Roman"/>
          <w:sz w:val="28"/>
          <w:szCs w:val="28"/>
          <w:highlight w:val="yellow"/>
        </w:rPr>
        <w:t xml:space="preserve">или </w:t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Г.А. Мелентьев</w:t>
      </w:r>
    </w:p>
    <w:p w14:paraId="3D87E7F9" w14:textId="663CBCD2" w:rsidR="00885658" w:rsidRDefault="009B4AAC" w:rsidP="003C31BB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B2EE8E7" w14:textId="77777777" w:rsidR="00885658" w:rsidRPr="001D69B6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01A9D14B" w14:textId="77777777" w:rsidR="00117360" w:rsidRPr="001D69B6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</w:t>
      </w:r>
    </w:p>
    <w:p w14:paraId="64E02FCC" w14:textId="772BEA0B" w:rsidR="00673D1A" w:rsidRPr="000043A0" w:rsidRDefault="00885658" w:rsidP="00604607">
      <w:pPr>
        <w:widowControl w:val="0"/>
        <w:jc w:val="center"/>
        <w:rPr>
          <w:rFonts w:ascii="Times New Roman" w:hAnsi="Times New Roman"/>
          <w:sz w:val="28"/>
          <w:szCs w:val="28"/>
          <w:lang w:val="en-US"/>
        </w:rPr>
        <w:sectPr w:rsidR="00673D1A" w:rsidRPr="000043A0" w:rsidSect="00673D1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202</w:t>
      </w:r>
      <w:r w:rsidR="000043A0">
        <w:rPr>
          <w:rFonts w:ascii="Times New Roman" w:hAnsi="Times New Roman"/>
          <w:sz w:val="28"/>
          <w:szCs w:val="28"/>
          <w:lang w:val="en-US"/>
        </w:rPr>
        <w:t>5</w:t>
      </w:r>
    </w:p>
    <w:p w14:paraId="5F7BC8A9" w14:textId="45D7B1C4" w:rsidR="00604607" w:rsidRDefault="00604607" w:rsidP="00604607">
      <w:pPr>
        <w:pStyle w:val="a6"/>
        <w:spacing w:line="360" w:lineRule="auto"/>
        <w:jc w:val="center"/>
        <w:rPr>
          <w:b/>
        </w:rPr>
      </w:pPr>
      <w:r>
        <w:rPr>
          <w:b/>
          <w:highlight w:val="yellow"/>
        </w:rPr>
        <w:lastRenderedPageBreak/>
        <w:t xml:space="preserve">ВКЛАДЫВАЕТСЯ </w:t>
      </w:r>
      <w:r w:rsidRPr="007C1A56">
        <w:rPr>
          <w:b/>
          <w:highlight w:val="yellow"/>
        </w:rPr>
        <w:t>КОПИЯ ЗАДАНИЯ НА ВЫПОЛНЕНИЕ ВЫПУСКНОЙ КВАЛИФИКАЦИОННОЙ РАБОТЫ</w:t>
      </w:r>
      <w:r w:rsidR="007C1A56" w:rsidRPr="007C1A56">
        <w:rPr>
          <w:b/>
          <w:highlight w:val="yellow"/>
        </w:rPr>
        <w:t xml:space="preserve"> </w:t>
      </w:r>
      <w:r w:rsidR="00700B3E">
        <w:rPr>
          <w:b/>
          <w:highlight w:val="yellow"/>
        </w:rPr>
        <w:br/>
      </w:r>
      <w:r w:rsidR="007C1A56" w:rsidRPr="007C1A56">
        <w:rPr>
          <w:b/>
          <w:highlight w:val="yellow"/>
        </w:rPr>
        <w:t>(не скан, просто 1 или 2 страницы текста)</w:t>
      </w:r>
    </w:p>
    <w:p w14:paraId="7ECB97DF" w14:textId="77777777" w:rsidR="00673D1A" w:rsidRDefault="00673D1A" w:rsidP="00604607">
      <w:pPr>
        <w:pStyle w:val="a6"/>
        <w:spacing w:line="360" w:lineRule="auto"/>
        <w:jc w:val="center"/>
        <w:rPr>
          <w:b/>
        </w:rPr>
      </w:pPr>
    </w:p>
    <w:p w14:paraId="0A13C029" w14:textId="77777777" w:rsidR="00673D1A" w:rsidRDefault="00673D1A" w:rsidP="00117360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Sect="00673D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3C1877" w14:textId="77777777" w:rsidR="007C1A56" w:rsidRPr="00BB0019" w:rsidRDefault="007C1A56" w:rsidP="007C1A56">
      <w:pPr>
        <w:pStyle w:val="a6"/>
        <w:spacing w:line="360" w:lineRule="auto"/>
        <w:jc w:val="center"/>
        <w:rPr>
          <w:b/>
        </w:rPr>
      </w:pPr>
      <w:r w:rsidRPr="00BB0019">
        <w:rPr>
          <w:b/>
        </w:rPr>
        <w:lastRenderedPageBreak/>
        <w:t>РЕФЕРАТ</w:t>
      </w:r>
    </w:p>
    <w:p w14:paraId="05838E90" w14:textId="77777777" w:rsidR="007C1A56" w:rsidRPr="008468DC" w:rsidRDefault="007C1A56" w:rsidP="007C1A56">
      <w:pPr>
        <w:pStyle w:val="a6"/>
        <w:spacing w:line="360" w:lineRule="auto"/>
        <w:jc w:val="center"/>
      </w:pPr>
    </w:p>
    <w:p w14:paraId="2300CB35" w14:textId="33EEE654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На 35 с., 5 рисунков, 3 таблицы, </w:t>
      </w:r>
      <w:r w:rsidR="009B5B22">
        <w:t xml:space="preserve">16 источников, </w:t>
      </w:r>
      <w:r>
        <w:t>5 приложений.</w:t>
      </w:r>
    </w:p>
    <w:p w14:paraId="70808020" w14:textId="77777777" w:rsidR="007C1A56" w:rsidRPr="00501322" w:rsidRDefault="007C1A56" w:rsidP="007C1A56">
      <w:pPr>
        <w:pStyle w:val="a6"/>
        <w:spacing w:line="360" w:lineRule="auto"/>
        <w:jc w:val="both"/>
      </w:pPr>
      <w:r>
        <w:t>КЛЮЧЕВЫЕ СЛОВА</w:t>
      </w:r>
      <w:r w:rsidRPr="00B94D07">
        <w:t xml:space="preserve"> </w:t>
      </w:r>
      <w:r>
        <w:t>ОТ 5 ДО 15 СЛОВ ИЛИ СЛОВОСОЧЕТАНИЙ ИЗ ТЕКСТА РАБОТЫ В ИМЕНИТЕЛЬНОМ ПАДЕЖЕ ПРОПИСНЫМИ БУКВАМИ, В СТРОКУ, ЧЕРЕЗ ЗАПЯТЫЕ, БЕЗ ПЕРЕНОСА СЛОВ.</w:t>
      </w:r>
    </w:p>
    <w:p w14:paraId="0CC03D98" w14:textId="77777777" w:rsidR="007C1A56" w:rsidRPr="00BB4DED" w:rsidRDefault="007C1A56" w:rsidP="007C1A56">
      <w:pPr>
        <w:pStyle w:val="a6"/>
        <w:spacing w:line="360" w:lineRule="auto"/>
        <w:ind w:firstLine="709"/>
        <w:rPr>
          <w:sz w:val="2"/>
          <w:szCs w:val="2"/>
        </w:rPr>
      </w:pPr>
    </w:p>
    <w:p w14:paraId="4607AE56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Объект исследования –  </w:t>
      </w:r>
    </w:p>
    <w:p w14:paraId="2FB7E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Цель работы –  </w:t>
      </w:r>
    </w:p>
    <w:p w14:paraId="3C8B3A1B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В результате исследования что сделано, и что получено.</w:t>
      </w:r>
      <w:r w:rsidRPr="00FF4C99">
        <w:t xml:space="preserve"> </w:t>
      </w:r>
      <w:r>
        <w:t>Результаты работы, их новизна и область применения. Объем реферата не более одной страницы.</w:t>
      </w:r>
    </w:p>
    <w:p w14:paraId="633D1E5B" w14:textId="77777777" w:rsidR="00F92A99" w:rsidRPr="00847EC4" w:rsidRDefault="00F92A99" w:rsidP="00737733">
      <w:pPr>
        <w:pStyle w:val="a6"/>
        <w:spacing w:line="360" w:lineRule="auto"/>
        <w:ind w:firstLine="709"/>
        <w:jc w:val="both"/>
        <w:rPr>
          <w:highlight w:val="yellow"/>
        </w:rPr>
      </w:pPr>
      <w:r w:rsidRPr="00847EC4">
        <w:rPr>
          <w:highlight w:val="yellow"/>
        </w:rPr>
        <w:t>Применены программные средства ____для решения задач____</w:t>
      </w:r>
    </w:p>
    <w:p w14:paraId="3AC28118" w14:textId="77777777" w:rsidR="00F92A99" w:rsidRPr="00847EC4" w:rsidRDefault="00F92A99" w:rsidP="00737733">
      <w:pPr>
        <w:pStyle w:val="a6"/>
        <w:spacing w:line="360" w:lineRule="auto"/>
        <w:ind w:firstLine="709"/>
        <w:jc w:val="both"/>
        <w:rPr>
          <w:highlight w:val="yellow"/>
        </w:rPr>
      </w:pPr>
      <w:r w:rsidRPr="00847EC4">
        <w:rPr>
          <w:highlight w:val="yellow"/>
        </w:rPr>
        <w:t>Применено специализированное программно-математическое обеспечение____</w:t>
      </w:r>
    </w:p>
    <w:p w14:paraId="52DF4F1B" w14:textId="77777777" w:rsidR="00F92A99" w:rsidRPr="00847EC4" w:rsidRDefault="00F92A99" w:rsidP="00737733">
      <w:pPr>
        <w:pStyle w:val="a6"/>
        <w:spacing w:line="360" w:lineRule="auto"/>
        <w:ind w:firstLine="709"/>
        <w:jc w:val="both"/>
        <w:rPr>
          <w:highlight w:val="yellow"/>
        </w:rPr>
      </w:pPr>
      <w:r w:rsidRPr="00847EC4">
        <w:rPr>
          <w:highlight w:val="yellow"/>
        </w:rPr>
        <w:t>Использованы прикладные программные средства ____</w:t>
      </w:r>
    </w:p>
    <w:p w14:paraId="5BEAB365" w14:textId="77777777" w:rsidR="00F92A99" w:rsidRPr="00A64959" w:rsidRDefault="00F92A99" w:rsidP="00F92A99">
      <w:pPr>
        <w:pStyle w:val="a6"/>
        <w:spacing w:line="360" w:lineRule="auto"/>
        <w:ind w:firstLine="709"/>
        <w:jc w:val="both"/>
      </w:pPr>
      <w:r w:rsidRPr="00847EC4">
        <w:rPr>
          <w:highlight w:val="yellow"/>
        </w:rPr>
        <w:t>Результаты ____представлены с использованием мультимедийных средств …</w:t>
      </w:r>
    </w:p>
    <w:p w14:paraId="2B3A728A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6C5A5582" w14:textId="7B438BF2" w:rsidR="007C1A56" w:rsidRDefault="007C1A56" w:rsidP="007C1A56">
      <w:pPr>
        <w:pStyle w:val="a6"/>
        <w:spacing w:line="360" w:lineRule="auto"/>
        <w:ind w:firstLine="709"/>
        <w:jc w:val="both"/>
      </w:pPr>
      <w:r>
        <w:t>Объем текста реферата – от 1000 до 1500 печатных знаков.</w:t>
      </w:r>
    </w:p>
    <w:p w14:paraId="695CC2BD" w14:textId="77777777" w:rsidR="00673D1A" w:rsidRDefault="00673D1A" w:rsidP="007C1A56">
      <w:pPr>
        <w:pStyle w:val="a6"/>
        <w:spacing w:line="360" w:lineRule="auto"/>
        <w:ind w:firstLine="709"/>
        <w:jc w:val="both"/>
      </w:pPr>
    </w:p>
    <w:p w14:paraId="470906E8" w14:textId="77777777" w:rsidR="00673D1A" w:rsidRDefault="00673D1A" w:rsidP="007C1A56">
      <w:pPr>
        <w:pStyle w:val="a6"/>
        <w:spacing w:line="360" w:lineRule="auto"/>
        <w:ind w:firstLine="709"/>
        <w:jc w:val="both"/>
        <w:sectPr w:rsidR="00673D1A" w:rsidSect="009D76D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1C67429" w14:textId="77777777" w:rsidR="007C1A56" w:rsidRPr="009E14D0" w:rsidRDefault="007C1A56" w:rsidP="007C1A56">
      <w:pPr>
        <w:pStyle w:val="a6"/>
        <w:spacing w:line="360" w:lineRule="auto"/>
        <w:jc w:val="center"/>
        <w:rPr>
          <w:b/>
          <w:lang w:val="en-US"/>
        </w:rPr>
      </w:pPr>
      <w:r w:rsidRPr="0083650F">
        <w:rPr>
          <w:b/>
          <w:lang w:val="en-US"/>
        </w:rPr>
        <w:lastRenderedPageBreak/>
        <w:t>ABSTRACT</w:t>
      </w:r>
    </w:p>
    <w:p w14:paraId="65633E88" w14:textId="77777777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</w:p>
    <w:p w14:paraId="2B62C824" w14:textId="54DC3FF8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C1A56">
        <w:rPr>
          <w:lang w:val="en-US"/>
        </w:rPr>
        <w:t>35</w:t>
      </w:r>
      <w:r w:rsidRPr="0083650F">
        <w:rPr>
          <w:lang w:val="en-US"/>
        </w:rPr>
        <w:t xml:space="preserve"> pages,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pictures, 3 tables, </w:t>
      </w:r>
      <w:r w:rsidR="00651C60" w:rsidRPr="00651C60">
        <w:rPr>
          <w:lang w:val="en-US"/>
        </w:rPr>
        <w:t xml:space="preserve">16 sources,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appendixes</w:t>
      </w:r>
      <w:r w:rsidR="00651C60">
        <w:rPr>
          <w:lang w:val="en-US"/>
        </w:rPr>
        <w:t>.</w:t>
      </w:r>
    </w:p>
    <w:p w14:paraId="07A4D3AA" w14:textId="08154A78" w:rsidR="007C1A56" w:rsidRPr="00050088" w:rsidRDefault="007C1A56" w:rsidP="007C1A56">
      <w:pPr>
        <w:pStyle w:val="a6"/>
        <w:spacing w:line="360" w:lineRule="auto"/>
        <w:jc w:val="both"/>
      </w:pPr>
      <w:r w:rsidRPr="0083650F">
        <w:rPr>
          <w:lang w:val="en-US"/>
        </w:rPr>
        <w:t>KEYWORDS</w:t>
      </w:r>
      <w:r w:rsidRPr="00050088">
        <w:t xml:space="preserve"> …</w:t>
      </w:r>
    </w:p>
    <w:p w14:paraId="051F3654" w14:textId="4C441CCB" w:rsidR="00C11C23" w:rsidRDefault="00C11C23" w:rsidP="007C1A56">
      <w:pPr>
        <w:rPr>
          <w:rFonts w:ascii="Times New Roman" w:hAnsi="Times New Roman"/>
          <w:sz w:val="28"/>
          <w:szCs w:val="28"/>
          <w:lang w:eastAsia="en-US"/>
        </w:rPr>
      </w:pPr>
      <w:r w:rsidRPr="00050088">
        <w:rPr>
          <w:rFonts w:ascii="Times New Roman" w:hAnsi="Times New Roman"/>
          <w:sz w:val="28"/>
          <w:szCs w:val="28"/>
          <w:lang w:eastAsia="en-US"/>
        </w:rPr>
        <w:tab/>
      </w:r>
      <w:r w:rsidRPr="00C11C23">
        <w:rPr>
          <w:rFonts w:ascii="Times New Roman" w:hAnsi="Times New Roman"/>
          <w:sz w:val="28"/>
          <w:szCs w:val="28"/>
          <w:lang w:eastAsia="en-US"/>
        </w:rPr>
        <w:t xml:space="preserve">Перевод </w:t>
      </w:r>
      <w:proofErr w:type="gramStart"/>
      <w:r w:rsidRPr="00C11C23">
        <w:rPr>
          <w:rFonts w:ascii="Times New Roman" w:hAnsi="Times New Roman"/>
          <w:sz w:val="28"/>
          <w:szCs w:val="28"/>
          <w:lang w:eastAsia="en-US"/>
        </w:rPr>
        <w:t>на английский русского реферата</w:t>
      </w:r>
      <w:proofErr w:type="gramEnd"/>
      <w:r w:rsidRPr="00C11C23">
        <w:rPr>
          <w:rFonts w:ascii="Times New Roman" w:hAnsi="Times New Roman"/>
          <w:sz w:val="28"/>
          <w:szCs w:val="28"/>
          <w:lang w:eastAsia="en-US"/>
        </w:rPr>
        <w:t>.</w:t>
      </w:r>
    </w:p>
    <w:p w14:paraId="58E1D214" w14:textId="3410D745" w:rsidR="007C1A56" w:rsidRPr="00C11C23" w:rsidRDefault="007C1A56" w:rsidP="007C1A56">
      <w:pPr>
        <w:rPr>
          <w:sz w:val="28"/>
          <w:szCs w:val="28"/>
        </w:rPr>
      </w:pPr>
      <w:r w:rsidRPr="00C11C23">
        <w:br w:type="page"/>
      </w:r>
    </w:p>
    <w:p w14:paraId="6A452BB8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46948412" w14:textId="5F6AF6F1" w:rsidR="00700B3E" w:rsidRDefault="00700B3E" w:rsidP="007C1A56">
      <w:pPr>
        <w:pStyle w:val="a6"/>
        <w:spacing w:line="360" w:lineRule="auto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62"/>
        <w:gridCol w:w="2002"/>
        <w:gridCol w:w="350"/>
        <w:gridCol w:w="392"/>
        <w:gridCol w:w="733"/>
        <w:gridCol w:w="163"/>
        <w:gridCol w:w="377"/>
        <w:gridCol w:w="119"/>
        <w:gridCol w:w="483"/>
        <w:gridCol w:w="1218"/>
        <w:gridCol w:w="1553"/>
      </w:tblGrid>
      <w:tr w:rsidR="00F41A40" w14:paraId="06C3850F" w14:textId="77777777" w:rsidTr="00BB234B">
        <w:tc>
          <w:tcPr>
            <w:tcW w:w="6574" w:type="dxa"/>
            <w:gridSpan w:val="10"/>
          </w:tcPr>
          <w:p w14:paraId="71B1AA55" w14:textId="77777777" w:rsidR="00F41A40" w:rsidRDefault="00F41A40" w:rsidP="00BB234B">
            <w:pPr>
              <w:pStyle w:val="a6"/>
              <w:spacing w:line="360" w:lineRule="auto"/>
            </w:pPr>
            <w:r w:rsidRPr="00700B3E">
              <w:t>ОПРЕДЕЛЕНИЯ, ОБОЗНАЧЕНИЯ И СОКРАЩЕНИЯ</w:t>
            </w:r>
          </w:p>
        </w:tc>
        <w:tc>
          <w:tcPr>
            <w:tcW w:w="2771" w:type="dxa"/>
            <w:gridSpan w:val="2"/>
          </w:tcPr>
          <w:p w14:paraId="47E0665B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>
              <w:t>……………………….6</w:t>
            </w:r>
          </w:p>
        </w:tc>
      </w:tr>
      <w:tr w:rsidR="00F41A40" w14:paraId="7ED43246" w14:textId="77777777" w:rsidTr="00BB234B">
        <w:tc>
          <w:tcPr>
            <w:tcW w:w="1493" w:type="dxa"/>
          </w:tcPr>
          <w:p w14:paraId="15D43551" w14:textId="77777777" w:rsidR="00F41A40" w:rsidRPr="00F626DE" w:rsidRDefault="00F41A40" w:rsidP="00BB234B">
            <w:pPr>
              <w:pStyle w:val="a6"/>
              <w:spacing w:line="360" w:lineRule="auto"/>
            </w:pPr>
            <w:r w:rsidRPr="00700B3E">
              <w:t>ВВЕДЕНИЕ</w:t>
            </w:r>
          </w:p>
        </w:tc>
        <w:tc>
          <w:tcPr>
            <w:tcW w:w="7852" w:type="dxa"/>
            <w:gridSpan w:val="11"/>
          </w:tcPr>
          <w:p w14:paraId="090E25FE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</w:t>
            </w:r>
            <w:r>
              <w:t>…</w:t>
            </w:r>
            <w:r w:rsidRPr="000839D8">
              <w:t>………………………………………………………</w:t>
            </w:r>
            <w:r>
              <w:t>…</w:t>
            </w:r>
            <w:r w:rsidRPr="000839D8">
              <w:t>………..</w:t>
            </w:r>
            <w:r>
              <w:t>7</w:t>
            </w:r>
          </w:p>
        </w:tc>
      </w:tr>
      <w:tr w:rsidR="00F41A40" w14:paraId="26F4CC88" w14:textId="77777777" w:rsidTr="00BB234B">
        <w:tc>
          <w:tcPr>
            <w:tcW w:w="3957" w:type="dxa"/>
            <w:gridSpan w:val="3"/>
            <w:noWrap/>
          </w:tcPr>
          <w:p w14:paraId="2D999FB1" w14:textId="77777777" w:rsidR="00F41A40" w:rsidRPr="00F626DE" w:rsidRDefault="00F41A40" w:rsidP="00BB234B">
            <w:pPr>
              <w:pStyle w:val="a6"/>
              <w:spacing w:line="360" w:lineRule="auto"/>
            </w:pPr>
            <w:r w:rsidRPr="00700B3E">
              <w:t xml:space="preserve">1 </w:t>
            </w:r>
            <w:proofErr w:type="spellStart"/>
            <w:r w:rsidRPr="00700B3E">
              <w:t>Наименование</w:t>
            </w:r>
            <w:proofErr w:type="spellEnd"/>
            <w:r w:rsidRPr="00700B3E">
              <w:t xml:space="preserve"> </w:t>
            </w:r>
            <w:proofErr w:type="spellStart"/>
            <w:r w:rsidRPr="00700B3E">
              <w:t>первого</w:t>
            </w:r>
            <w:proofErr w:type="spellEnd"/>
            <w:r w:rsidRPr="00700B3E">
              <w:t xml:space="preserve"> </w:t>
            </w:r>
            <w:proofErr w:type="spellStart"/>
            <w:r w:rsidRPr="00700B3E">
              <w:t>раздела</w:t>
            </w:r>
            <w:proofErr w:type="spellEnd"/>
          </w:p>
        </w:tc>
        <w:tc>
          <w:tcPr>
            <w:tcW w:w="5388" w:type="dxa"/>
            <w:gridSpan w:val="9"/>
          </w:tcPr>
          <w:p w14:paraId="7990114E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……………………………………………</w:t>
            </w:r>
            <w:r>
              <w:t>…</w:t>
            </w:r>
            <w:r w:rsidRPr="000839D8">
              <w:t>..</w:t>
            </w:r>
            <w:r>
              <w:t>8</w:t>
            </w:r>
          </w:p>
        </w:tc>
      </w:tr>
      <w:tr w:rsidR="00F41A40" w14:paraId="0A1C4145" w14:textId="77777777" w:rsidTr="00BB234B">
        <w:tc>
          <w:tcPr>
            <w:tcW w:w="4307" w:type="dxa"/>
            <w:gridSpan w:val="4"/>
          </w:tcPr>
          <w:p w14:paraId="1857462A" w14:textId="77777777" w:rsidR="00F41A40" w:rsidRPr="00F626DE" w:rsidRDefault="00F41A40" w:rsidP="00BB234B">
            <w:pPr>
              <w:pStyle w:val="a6"/>
              <w:spacing w:line="360" w:lineRule="auto"/>
              <w:ind w:firstLine="709"/>
            </w:pPr>
            <w:r w:rsidRPr="00700B3E">
              <w:t xml:space="preserve">1.1 </w:t>
            </w:r>
            <w:proofErr w:type="spellStart"/>
            <w:r w:rsidRPr="00700B3E">
              <w:t>Наименование</w:t>
            </w:r>
            <w:proofErr w:type="spellEnd"/>
            <w:r w:rsidRPr="00700B3E">
              <w:t xml:space="preserve"> </w:t>
            </w:r>
            <w:proofErr w:type="spellStart"/>
            <w:r w:rsidRPr="00700B3E">
              <w:t>подраздела</w:t>
            </w:r>
            <w:proofErr w:type="spellEnd"/>
          </w:p>
        </w:tc>
        <w:tc>
          <w:tcPr>
            <w:tcW w:w="5038" w:type="dxa"/>
            <w:gridSpan w:val="8"/>
          </w:tcPr>
          <w:p w14:paraId="672B7B0B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</w:t>
            </w:r>
            <w:r>
              <w:t>…</w:t>
            </w:r>
            <w:r w:rsidRPr="000839D8">
              <w:t>…………………………………</w:t>
            </w:r>
            <w:r>
              <w:t>…</w:t>
            </w:r>
            <w:r w:rsidRPr="000839D8">
              <w:t>…</w:t>
            </w:r>
            <w:r>
              <w:t>.8</w:t>
            </w:r>
          </w:p>
        </w:tc>
      </w:tr>
      <w:tr w:rsidR="00F41A40" w14:paraId="5B0867BC" w14:textId="77777777" w:rsidTr="00BB234B">
        <w:tc>
          <w:tcPr>
            <w:tcW w:w="4699" w:type="dxa"/>
            <w:gridSpan w:val="5"/>
          </w:tcPr>
          <w:p w14:paraId="7900B999" w14:textId="77777777" w:rsidR="00F41A40" w:rsidRPr="00F626DE" w:rsidRDefault="00F41A40" w:rsidP="00BB234B">
            <w:pPr>
              <w:pStyle w:val="a6"/>
              <w:spacing w:line="360" w:lineRule="auto"/>
              <w:ind w:firstLine="1418"/>
            </w:pPr>
            <w:r w:rsidRPr="00700B3E">
              <w:t xml:space="preserve">1.1.1 </w:t>
            </w:r>
            <w:proofErr w:type="spellStart"/>
            <w:r w:rsidRPr="00700B3E">
              <w:t>Наименование</w:t>
            </w:r>
            <w:proofErr w:type="spellEnd"/>
            <w:r w:rsidRPr="00700B3E">
              <w:t xml:space="preserve"> </w:t>
            </w:r>
            <w:proofErr w:type="spellStart"/>
            <w:r w:rsidRPr="00700B3E">
              <w:t>пункта</w:t>
            </w:r>
            <w:proofErr w:type="spellEnd"/>
          </w:p>
        </w:tc>
        <w:tc>
          <w:tcPr>
            <w:tcW w:w="4646" w:type="dxa"/>
            <w:gridSpan w:val="7"/>
          </w:tcPr>
          <w:p w14:paraId="2BDD1201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……………………………………</w:t>
            </w:r>
            <w:r>
              <w:t>……8</w:t>
            </w:r>
          </w:p>
        </w:tc>
      </w:tr>
      <w:tr w:rsidR="00F41A40" w14:paraId="350C716B" w14:textId="77777777" w:rsidTr="00BB234B">
        <w:tc>
          <w:tcPr>
            <w:tcW w:w="7792" w:type="dxa"/>
            <w:gridSpan w:val="11"/>
          </w:tcPr>
          <w:p w14:paraId="6C807A0D" w14:textId="77777777" w:rsidR="00F41A40" w:rsidRPr="00F626DE" w:rsidRDefault="00F41A40" w:rsidP="00BB234B">
            <w:pPr>
              <w:pStyle w:val="a6"/>
              <w:spacing w:line="360" w:lineRule="auto"/>
            </w:pPr>
          </w:p>
        </w:tc>
        <w:tc>
          <w:tcPr>
            <w:tcW w:w="1553" w:type="dxa"/>
          </w:tcPr>
          <w:p w14:paraId="17D72E00" w14:textId="77777777" w:rsidR="00F41A40" w:rsidRPr="00F626DE" w:rsidRDefault="00F41A40" w:rsidP="00BB234B">
            <w:pPr>
              <w:pStyle w:val="a6"/>
              <w:spacing w:line="360" w:lineRule="auto"/>
              <w:jc w:val="center"/>
            </w:pPr>
          </w:p>
        </w:tc>
      </w:tr>
      <w:tr w:rsidR="00F41A40" w14:paraId="16F9D07B" w14:textId="77777777" w:rsidTr="00BB234B">
        <w:tc>
          <w:tcPr>
            <w:tcW w:w="5432" w:type="dxa"/>
            <w:gridSpan w:val="6"/>
          </w:tcPr>
          <w:p w14:paraId="3967F149" w14:textId="77777777" w:rsidR="00F41A40" w:rsidRPr="000043A0" w:rsidRDefault="00F41A40" w:rsidP="00BB234B">
            <w:pPr>
              <w:pStyle w:val="a6"/>
              <w:spacing w:line="360" w:lineRule="auto"/>
              <w:rPr>
                <w:lang w:val="ru-RU"/>
              </w:rPr>
            </w:pPr>
            <w:r w:rsidRPr="000043A0">
              <w:rPr>
                <w:lang w:val="ru-RU"/>
              </w:rPr>
              <w:t>Номера и наименования следующего раздела</w:t>
            </w:r>
          </w:p>
        </w:tc>
        <w:tc>
          <w:tcPr>
            <w:tcW w:w="3913" w:type="dxa"/>
            <w:gridSpan w:val="6"/>
          </w:tcPr>
          <w:p w14:paraId="63A04812" w14:textId="77777777" w:rsidR="00F41A40" w:rsidRPr="00700B3E" w:rsidRDefault="00F41A40" w:rsidP="00BB234B">
            <w:pPr>
              <w:pStyle w:val="a6"/>
              <w:spacing w:line="360" w:lineRule="auto"/>
              <w:jc w:val="right"/>
            </w:pPr>
            <w:r>
              <w:t>.</w:t>
            </w:r>
            <w:r w:rsidRPr="000839D8">
              <w:t>…………………………</w:t>
            </w:r>
            <w:r>
              <w:t>…</w:t>
            </w:r>
            <w:r w:rsidRPr="000839D8">
              <w:t>…</w:t>
            </w:r>
            <w:r>
              <w:t>…9</w:t>
            </w:r>
          </w:p>
        </w:tc>
      </w:tr>
      <w:tr w:rsidR="00F41A40" w14:paraId="6AB60588" w14:textId="77777777" w:rsidTr="00BB234B">
        <w:tc>
          <w:tcPr>
            <w:tcW w:w="1955" w:type="dxa"/>
            <w:gridSpan w:val="2"/>
          </w:tcPr>
          <w:p w14:paraId="08BFAE6B" w14:textId="77777777" w:rsidR="00F41A40" w:rsidRPr="00700B3E" w:rsidRDefault="00F41A40" w:rsidP="00BB234B">
            <w:pPr>
              <w:pStyle w:val="a6"/>
              <w:spacing w:line="360" w:lineRule="auto"/>
            </w:pPr>
            <w:r w:rsidRPr="00700B3E">
              <w:t>ЗАКЛЮЧЕНИЕ</w:t>
            </w:r>
          </w:p>
        </w:tc>
        <w:tc>
          <w:tcPr>
            <w:tcW w:w="7390" w:type="dxa"/>
            <w:gridSpan w:val="10"/>
          </w:tcPr>
          <w:p w14:paraId="3C92E708" w14:textId="77777777" w:rsidR="00F41A40" w:rsidRPr="00116BB6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…………………………………………………………</w:t>
            </w:r>
            <w:r>
              <w:t>…</w:t>
            </w:r>
            <w:r w:rsidRPr="000839D8">
              <w:t>…</w:t>
            </w:r>
            <w:r>
              <w:t>….1</w:t>
            </w:r>
            <w:r w:rsidRPr="00116BB6">
              <w:t>3</w:t>
            </w:r>
          </w:p>
        </w:tc>
      </w:tr>
      <w:tr w:rsidR="00F41A40" w14:paraId="1A8EEFA4" w14:textId="77777777" w:rsidTr="00BB234B">
        <w:tc>
          <w:tcPr>
            <w:tcW w:w="5972" w:type="dxa"/>
            <w:gridSpan w:val="8"/>
          </w:tcPr>
          <w:p w14:paraId="63FF1443" w14:textId="77777777" w:rsidR="00F41A40" w:rsidRPr="00700B3E" w:rsidRDefault="00F41A40" w:rsidP="00BB234B">
            <w:pPr>
              <w:pStyle w:val="a6"/>
              <w:spacing w:line="360" w:lineRule="auto"/>
            </w:pPr>
            <w:r w:rsidRPr="00700B3E">
              <w:t>СПИСОК ИСПОЛЬЗОВАННЫХ ИСТОЧНИКОВ</w:t>
            </w:r>
          </w:p>
        </w:tc>
        <w:tc>
          <w:tcPr>
            <w:tcW w:w="3373" w:type="dxa"/>
            <w:gridSpan w:val="4"/>
          </w:tcPr>
          <w:p w14:paraId="4BB930B8" w14:textId="77777777" w:rsidR="00F41A40" w:rsidRPr="00116BB6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</w:t>
            </w:r>
            <w:r>
              <w:t>…1</w:t>
            </w:r>
            <w:r w:rsidRPr="00116BB6">
              <w:t>4</w:t>
            </w:r>
          </w:p>
        </w:tc>
      </w:tr>
      <w:tr w:rsidR="00F41A40" w14:paraId="52088678" w14:textId="77777777" w:rsidTr="00BB234B">
        <w:tc>
          <w:tcPr>
            <w:tcW w:w="5595" w:type="dxa"/>
            <w:gridSpan w:val="7"/>
          </w:tcPr>
          <w:p w14:paraId="788C3686" w14:textId="77777777" w:rsidR="00F41A40" w:rsidRPr="00700B3E" w:rsidRDefault="00F41A40" w:rsidP="00BB234B">
            <w:pPr>
              <w:pStyle w:val="a6"/>
              <w:spacing w:line="360" w:lineRule="auto"/>
            </w:pPr>
            <w:r w:rsidRPr="00700B3E">
              <w:t xml:space="preserve">ПРИЛОЖЕНИЕ А </w:t>
            </w:r>
            <w:proofErr w:type="spellStart"/>
            <w:r w:rsidRPr="00700B3E">
              <w:t>Наименование</w:t>
            </w:r>
            <w:proofErr w:type="spellEnd"/>
            <w:r w:rsidRPr="00700B3E">
              <w:t xml:space="preserve"> </w:t>
            </w:r>
            <w:proofErr w:type="spellStart"/>
            <w:r w:rsidRPr="00700B3E">
              <w:t>приложения</w:t>
            </w:r>
            <w:proofErr w:type="spellEnd"/>
          </w:p>
        </w:tc>
        <w:tc>
          <w:tcPr>
            <w:tcW w:w="3750" w:type="dxa"/>
            <w:gridSpan w:val="5"/>
          </w:tcPr>
          <w:p w14:paraId="3614AB9D" w14:textId="77777777" w:rsidR="00F41A40" w:rsidRPr="00116BB6" w:rsidRDefault="00F41A40" w:rsidP="00BB234B">
            <w:pPr>
              <w:pStyle w:val="a6"/>
              <w:spacing w:line="360" w:lineRule="auto"/>
              <w:jc w:val="right"/>
            </w:pPr>
            <w:r w:rsidRPr="000839D8">
              <w:t>…………………………</w:t>
            </w:r>
            <w:r>
              <w:t>…….17</w:t>
            </w:r>
          </w:p>
        </w:tc>
      </w:tr>
      <w:tr w:rsidR="00F41A40" w14:paraId="1C1A4CD2" w14:textId="77777777" w:rsidTr="00BB234B">
        <w:tc>
          <w:tcPr>
            <w:tcW w:w="6091" w:type="dxa"/>
            <w:gridSpan w:val="9"/>
          </w:tcPr>
          <w:p w14:paraId="2C1B7AAB" w14:textId="77777777" w:rsidR="00F41A40" w:rsidRPr="00700B3E" w:rsidRDefault="00F41A40" w:rsidP="00BB234B">
            <w:pPr>
              <w:pStyle w:val="a6"/>
              <w:spacing w:line="360" w:lineRule="auto"/>
              <w:jc w:val="center"/>
            </w:pPr>
          </w:p>
        </w:tc>
        <w:tc>
          <w:tcPr>
            <w:tcW w:w="3254" w:type="dxa"/>
            <w:gridSpan w:val="3"/>
          </w:tcPr>
          <w:p w14:paraId="353DBA21" w14:textId="77777777" w:rsidR="00F41A40" w:rsidRPr="00700B3E" w:rsidRDefault="00F41A40" w:rsidP="00BB234B">
            <w:pPr>
              <w:pStyle w:val="a6"/>
              <w:spacing w:line="360" w:lineRule="auto"/>
              <w:jc w:val="center"/>
            </w:pPr>
          </w:p>
        </w:tc>
      </w:tr>
      <w:tr w:rsidR="00F41A40" w14:paraId="550F92B6" w14:textId="77777777" w:rsidTr="00BB234B">
        <w:tc>
          <w:tcPr>
            <w:tcW w:w="6574" w:type="dxa"/>
            <w:gridSpan w:val="10"/>
          </w:tcPr>
          <w:p w14:paraId="3801DD0C" w14:textId="77777777" w:rsidR="00F41A40" w:rsidRPr="00700B3E" w:rsidRDefault="00F41A40" w:rsidP="00BB234B">
            <w:pPr>
              <w:pStyle w:val="a6"/>
              <w:spacing w:line="360" w:lineRule="auto"/>
              <w:jc w:val="center"/>
            </w:pPr>
          </w:p>
        </w:tc>
        <w:tc>
          <w:tcPr>
            <w:tcW w:w="2771" w:type="dxa"/>
            <w:gridSpan w:val="2"/>
          </w:tcPr>
          <w:p w14:paraId="3A89D726" w14:textId="77777777" w:rsidR="00F41A40" w:rsidRPr="00700B3E" w:rsidRDefault="00F41A40" w:rsidP="00BB234B">
            <w:pPr>
              <w:pStyle w:val="a6"/>
              <w:spacing w:line="360" w:lineRule="auto"/>
              <w:jc w:val="center"/>
            </w:pPr>
          </w:p>
        </w:tc>
      </w:tr>
    </w:tbl>
    <w:p w14:paraId="259062E1" w14:textId="29B52BBA" w:rsidR="00F41A40" w:rsidRDefault="00F41A40" w:rsidP="007C1A56">
      <w:pPr>
        <w:pStyle w:val="a6"/>
        <w:spacing w:line="360" w:lineRule="auto"/>
        <w:jc w:val="center"/>
      </w:pPr>
    </w:p>
    <w:p w14:paraId="516F3717" w14:textId="77777777" w:rsidR="00E92D65" w:rsidRDefault="00E92D65" w:rsidP="00E92D65">
      <w:pPr>
        <w:pStyle w:val="a6"/>
        <w:spacing w:line="360" w:lineRule="auto"/>
        <w:jc w:val="center"/>
      </w:pPr>
      <w:r>
        <w:rPr>
          <w:highlight w:val="yellow"/>
        </w:rPr>
        <w:t xml:space="preserve">(рекомендуем использовать </w:t>
      </w:r>
      <w:proofErr w:type="spellStart"/>
      <w:r>
        <w:rPr>
          <w:highlight w:val="yellow"/>
        </w:rPr>
        <w:t>Автособираемое</w:t>
      </w:r>
      <w:proofErr w:type="spellEnd"/>
      <w:r>
        <w:rPr>
          <w:highlight w:val="yellow"/>
        </w:rPr>
        <w:t xml:space="preserve"> оглавление с сохранением форматирования представленного в шаблоне)</w:t>
      </w:r>
    </w:p>
    <w:p w14:paraId="0912FEF1" w14:textId="77777777" w:rsidR="00700B3E" w:rsidRDefault="00700B3E" w:rsidP="007C1A56">
      <w:pPr>
        <w:pStyle w:val="a6"/>
        <w:spacing w:line="360" w:lineRule="auto"/>
        <w:jc w:val="center"/>
      </w:pPr>
    </w:p>
    <w:p w14:paraId="625ED7CA" w14:textId="77777777" w:rsidR="00700B3E" w:rsidRDefault="00700B3E" w:rsidP="007C1A56">
      <w:pPr>
        <w:pStyle w:val="a6"/>
        <w:spacing w:line="360" w:lineRule="auto"/>
        <w:jc w:val="center"/>
      </w:pPr>
    </w:p>
    <w:p w14:paraId="4C9E43A2" w14:textId="77777777" w:rsidR="00700B3E" w:rsidRPr="00C3754D" w:rsidRDefault="00700B3E" w:rsidP="007C1A56">
      <w:pPr>
        <w:pStyle w:val="a6"/>
        <w:spacing w:line="360" w:lineRule="auto"/>
        <w:jc w:val="center"/>
      </w:pPr>
    </w:p>
    <w:p w14:paraId="3E968885" w14:textId="77777777" w:rsidR="007C1A56" w:rsidRPr="00DC59BD" w:rsidRDefault="007C1A56" w:rsidP="007C1A56">
      <w:pPr>
        <w:rPr>
          <w:sz w:val="2"/>
          <w:szCs w:val="2"/>
        </w:rPr>
      </w:pPr>
      <w:r>
        <w:br w:type="page"/>
      </w:r>
    </w:p>
    <w:p w14:paraId="300026CA" w14:textId="77777777" w:rsidR="007C1A56" w:rsidRPr="00790767" w:rsidRDefault="007C1A56" w:rsidP="007C1A56">
      <w:pPr>
        <w:pStyle w:val="a6"/>
        <w:spacing w:line="360" w:lineRule="auto"/>
        <w:jc w:val="center"/>
        <w:rPr>
          <w:b/>
        </w:rPr>
      </w:pPr>
      <w:r w:rsidRPr="00790767">
        <w:rPr>
          <w:b/>
        </w:rPr>
        <w:lastRenderedPageBreak/>
        <w:t>ОПРЕДЕЛЕНИЯ, ОБОЗНАЧЕНИЯ И СОКРАЩЕНИЯ</w:t>
      </w:r>
    </w:p>
    <w:p w14:paraId="10DCF05F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6FE2FF3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Применяются следующие определения, обозначения и сокращения.</w:t>
      </w:r>
    </w:p>
    <w:p w14:paraId="60824309" w14:textId="77777777" w:rsidR="007C1A56" w:rsidRPr="00BD555C" w:rsidRDefault="007C1A56" w:rsidP="007C1A56">
      <w:pPr>
        <w:pStyle w:val="a6"/>
        <w:spacing w:line="360" w:lineRule="auto"/>
        <w:jc w:val="both"/>
        <w:rPr>
          <w:highlight w:val="yellow"/>
        </w:rPr>
      </w:pPr>
      <w:r w:rsidRPr="00BD555C">
        <w:rPr>
          <w:highlight w:val="yellow"/>
        </w:rPr>
        <w:t>КМОП – комплементарный металл-оксид-полупроводник</w:t>
      </w:r>
    </w:p>
    <w:p w14:paraId="00528E3C" w14:textId="2A2DD36E" w:rsidR="007C1A56" w:rsidRDefault="00700B3E" w:rsidP="007C1A56">
      <w:pPr>
        <w:pStyle w:val="a6"/>
        <w:spacing w:line="360" w:lineRule="auto"/>
        <w:jc w:val="both"/>
      </w:pPr>
      <w:r>
        <w:rPr>
          <w:highlight w:val="yellow"/>
        </w:rPr>
        <w:t>КЯ</w:t>
      </w:r>
      <w:r w:rsidR="007C1A56" w:rsidRPr="00BD555C">
        <w:rPr>
          <w:highlight w:val="yellow"/>
        </w:rPr>
        <w:t xml:space="preserve"> –</w:t>
      </w:r>
      <w:r w:rsidR="007C1A56" w:rsidRPr="00700B3E">
        <w:rPr>
          <w:highlight w:val="yellow"/>
        </w:rPr>
        <w:t xml:space="preserve"> </w:t>
      </w:r>
      <w:r w:rsidRPr="00700B3E">
        <w:rPr>
          <w:highlight w:val="yellow"/>
        </w:rPr>
        <w:t>квантовая яма</w:t>
      </w:r>
      <w:r w:rsidR="007C1A56">
        <w:br w:type="page"/>
      </w:r>
    </w:p>
    <w:p w14:paraId="7A273EBA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14:paraId="4E9E68D8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2E2917B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Введение должно содержать оценку современного состояния решаемой научно-технической проблемы и исходные данные для разработки темы. Должны быть отражены актуальность и новизна темы, </w:t>
      </w:r>
      <w:r w:rsidRPr="009A01DC">
        <w:t>указаны цел</w:t>
      </w:r>
      <w:r>
        <w:t>ь</w:t>
      </w:r>
      <w:r w:rsidRPr="009A01DC">
        <w:t xml:space="preserve"> и задачи исследований</w:t>
      </w:r>
      <w:r>
        <w:t>. Рекомендуемый объем введения не более трех страниц.</w:t>
      </w:r>
    </w:p>
    <w:p w14:paraId="797E800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br w:type="page"/>
      </w:r>
    </w:p>
    <w:p w14:paraId="05022BCB" w14:textId="77777777" w:rsidR="007C1A56" w:rsidRPr="00EB703B" w:rsidRDefault="007C1A56" w:rsidP="007C1A56">
      <w:pPr>
        <w:pStyle w:val="a6"/>
        <w:spacing w:line="360" w:lineRule="auto"/>
        <w:ind w:left="709"/>
        <w:jc w:val="both"/>
        <w:rPr>
          <w:b/>
        </w:rPr>
      </w:pPr>
      <w:r w:rsidRPr="00EB703B">
        <w:rPr>
          <w:b/>
        </w:rPr>
        <w:lastRenderedPageBreak/>
        <w:t>1 Наименование первого раздела</w:t>
      </w:r>
      <w:r>
        <w:rPr>
          <w:b/>
        </w:rPr>
        <w:t>, п</w:t>
      </w:r>
      <w:r w:rsidRPr="007565B3">
        <w:rPr>
          <w:b/>
        </w:rPr>
        <w:t>ереносы слов в</w:t>
      </w:r>
      <w:r>
        <w:rPr>
          <w:b/>
        </w:rPr>
        <w:t xml:space="preserve"> </w:t>
      </w:r>
      <w:r w:rsidRPr="007565B3">
        <w:rPr>
          <w:b/>
        </w:rPr>
        <w:t>заголовках не допускаются</w:t>
      </w:r>
      <w:r>
        <w:rPr>
          <w:b/>
        </w:rPr>
        <w:t xml:space="preserve">, </w:t>
      </w:r>
      <w:r w:rsidRPr="007565B3">
        <w:rPr>
          <w:b/>
        </w:rPr>
        <w:t>точк</w:t>
      </w:r>
      <w:r>
        <w:rPr>
          <w:b/>
        </w:rPr>
        <w:t>а</w:t>
      </w:r>
      <w:r w:rsidRPr="007565B3">
        <w:rPr>
          <w:b/>
        </w:rPr>
        <w:t xml:space="preserve"> в конце</w:t>
      </w:r>
      <w:r>
        <w:rPr>
          <w:b/>
        </w:rPr>
        <w:t xml:space="preserve"> не ставится</w:t>
      </w:r>
    </w:p>
    <w:p w14:paraId="34D73D01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3F56B47B" w14:textId="3BAB4733" w:rsidR="007C1A56" w:rsidRDefault="007C1A56" w:rsidP="007C1A56">
      <w:pPr>
        <w:pStyle w:val="a6"/>
        <w:spacing w:line="360" w:lineRule="auto"/>
        <w:ind w:firstLine="709"/>
        <w:jc w:val="both"/>
      </w:pPr>
      <w:r w:rsidRPr="009E14D0">
        <w:t xml:space="preserve">Рекомендуется </w:t>
      </w:r>
      <w:r>
        <w:t>следующие параметры рукописи</w:t>
      </w:r>
      <w:r w:rsidRPr="009E14D0">
        <w:t xml:space="preserve">: Шрифт </w:t>
      </w:r>
      <w:proofErr w:type="spellStart"/>
      <w:r w:rsidRPr="009E14D0">
        <w:t>Times</w:t>
      </w:r>
      <w:proofErr w:type="spellEnd"/>
      <w:r w:rsidRPr="009E14D0">
        <w:t xml:space="preserve"> </w:t>
      </w:r>
      <w:proofErr w:type="spellStart"/>
      <w:r w:rsidRPr="009E14D0">
        <w:t>New</w:t>
      </w:r>
      <w:proofErr w:type="spellEnd"/>
      <w:r w:rsidRPr="009E14D0">
        <w:t xml:space="preserve"> </w:t>
      </w:r>
      <w:proofErr w:type="spellStart"/>
      <w:r w:rsidRPr="009E14D0">
        <w:t>Roman</w:t>
      </w:r>
      <w:proofErr w:type="spellEnd"/>
      <w:r w:rsidRPr="009E14D0">
        <w:t>, кегль 14, интервал – 1,5. Поля – по 2 см сверху и снизу, 3 см слева, 1</w:t>
      </w:r>
      <w:r>
        <w:t>,5</w:t>
      </w:r>
      <w:r w:rsidRPr="009E14D0">
        <w:t xml:space="preserve"> см справа. Печать односторонняя.</w:t>
      </w:r>
    </w:p>
    <w:p w14:paraId="7C56B33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 основной части приводят данные, отражающие сущность, методику и основные результаты. </w:t>
      </w:r>
      <w:r w:rsidRPr="00A05469">
        <w:t>Основная часть должна содержать:</w:t>
      </w:r>
    </w:p>
    <w:p w14:paraId="252536D8" w14:textId="0308EB91" w:rsidR="007C1A56" w:rsidRDefault="00560AC5" w:rsidP="00737733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выбор и обоснование направления исследований, методы решения задач и их сравнительную оценку, описание выбранной общей методики проведения работы;</w:t>
      </w:r>
    </w:p>
    <w:p w14:paraId="1FB5C06E" w14:textId="0841DDDD" w:rsidR="007C1A56" w:rsidRDefault="00560AC5" w:rsidP="00737733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описание процесса теоретических и (или) экспериментальных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1AA40C23" w14:textId="61E92600" w:rsidR="007C1A56" w:rsidRDefault="00560AC5" w:rsidP="00560AC5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обобщение и оценку результатов исследований, включающих оценку полноты решения поставленных задач и предложения по дальнейшим направлениям работ, оценку достоверности полученных результатов,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  <w:r w:rsidR="007C1A56">
        <w:br w:type="page"/>
      </w:r>
    </w:p>
    <w:p w14:paraId="22725BD4" w14:textId="446AD89B" w:rsidR="007C1A56" w:rsidRPr="00A05469" w:rsidRDefault="007C1A56" w:rsidP="007C1A56">
      <w:pPr>
        <w:pStyle w:val="a6"/>
        <w:spacing w:line="360" w:lineRule="auto"/>
        <w:ind w:left="709"/>
        <w:jc w:val="both"/>
      </w:pPr>
      <w:r w:rsidRPr="00A05469">
        <w:rPr>
          <w:b/>
        </w:rPr>
        <w:lastRenderedPageBreak/>
        <w:t>Номер и наименовани</w:t>
      </w:r>
      <w:r>
        <w:rPr>
          <w:b/>
        </w:rPr>
        <w:t>е</w:t>
      </w:r>
      <w:r w:rsidRPr="00A05469">
        <w:rPr>
          <w:b/>
        </w:rPr>
        <w:t xml:space="preserve"> </w:t>
      </w:r>
      <w:r>
        <w:rPr>
          <w:b/>
        </w:rPr>
        <w:t>следующего</w:t>
      </w:r>
      <w:r w:rsidRPr="00A05469">
        <w:rPr>
          <w:b/>
        </w:rPr>
        <w:t xml:space="preserve"> раздел</w:t>
      </w:r>
      <w:r>
        <w:rPr>
          <w:b/>
        </w:rPr>
        <w:t>а,</w:t>
      </w:r>
      <w:r w:rsidRPr="00A05469">
        <w:rPr>
          <w:b/>
        </w:rPr>
        <w:t xml:space="preserve"> подраздел</w:t>
      </w:r>
      <w:r>
        <w:rPr>
          <w:b/>
        </w:rPr>
        <w:t>а или пункта.</w:t>
      </w:r>
      <w:r w:rsidRPr="007565B3">
        <w:t xml:space="preserve"> </w:t>
      </w:r>
      <w:r w:rsidRPr="003D3D18">
        <w:rPr>
          <w:b/>
        </w:rPr>
        <w:t>Заголовки должны четко и кратко отражать содержание разделов, подразделов</w:t>
      </w:r>
      <w:r>
        <w:rPr>
          <w:b/>
        </w:rPr>
        <w:t xml:space="preserve">. </w:t>
      </w:r>
      <w:r w:rsidRPr="007565B3">
        <w:rPr>
          <w:b/>
        </w:rPr>
        <w:t xml:space="preserve">Каждый </w:t>
      </w:r>
      <w:r w:rsidR="003D5C2D">
        <w:rPr>
          <w:b/>
        </w:rPr>
        <w:t>раздел</w:t>
      </w:r>
      <w:r w:rsidRPr="007565B3">
        <w:rPr>
          <w:b/>
        </w:rPr>
        <w:t xml:space="preserve"> основной части</w:t>
      </w:r>
      <w:r>
        <w:rPr>
          <w:b/>
        </w:rPr>
        <w:t xml:space="preserve"> </w:t>
      </w:r>
      <w:r w:rsidRPr="007565B3">
        <w:rPr>
          <w:b/>
        </w:rPr>
        <w:t>начинают с новой страницы</w:t>
      </w:r>
    </w:p>
    <w:p w14:paraId="21C2A00D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1839A7F0" w14:textId="1A599A2E" w:rsidR="007C1A56" w:rsidRPr="0051648D" w:rsidRDefault="007C1A56" w:rsidP="007C1A56">
      <w:pPr>
        <w:pStyle w:val="a6"/>
        <w:spacing w:line="360" w:lineRule="auto"/>
        <w:ind w:firstLine="709"/>
        <w:jc w:val="both"/>
      </w:pPr>
      <w: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странице. На все иллюстрации должны быть </w:t>
      </w:r>
      <w:r w:rsidRPr="00243678">
        <w:t>даны ссылки. При ссылке необходимо писать слово «</w:t>
      </w:r>
      <w:r w:rsidR="008967A9">
        <w:t>р</w:t>
      </w:r>
      <w:r w:rsidRPr="00243678">
        <w:t xml:space="preserve">исунок» и его номер, </w:t>
      </w:r>
      <w:proofErr w:type="gramStart"/>
      <w:r w:rsidRPr="00243678">
        <w:t>например</w:t>
      </w:r>
      <w:proofErr w:type="gramEnd"/>
      <w:r w:rsidRPr="00243678">
        <w:t xml:space="preserve">: «в соответствии с </w:t>
      </w:r>
      <w:r w:rsidR="00C11C23">
        <w:t>р</w:t>
      </w:r>
      <w:r w:rsidRPr="00243678">
        <w:t xml:space="preserve">исунком 1» и т.д. Иллюстрации,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 xml:space="preserve">) или всего документа (например, 1, 2, 3 и т.д.). Иллюстрации при необходимости могут иметь наименование и пояснительные данные (подрисуночный текст). Слово «Рисунок», его номер и </w:t>
      </w:r>
      <w:proofErr w:type="gramStart"/>
      <w:r w:rsidRPr="00243678">
        <w:t>через тире</w:t>
      </w:r>
      <w:proofErr w:type="gramEnd"/>
      <w:r w:rsidRPr="00243678">
        <w:t xml:space="preserve"> наименование помещают после пояснительных данных и располагают в центре под рисунком без точки в конце. Если наименование рисунка состоит из нескольких строк, то его следует записывать через один межстрочный интервал. Перенос слов в наименовании графического материала не допускается. Между подрисуночной подписью и основным текстом необходим разделитель в виде пустой строки.</w:t>
      </w:r>
      <w:r>
        <w:t xml:space="preserve"> </w:t>
      </w:r>
    </w:p>
    <w:p w14:paraId="76EC6672" w14:textId="77777777" w:rsidR="007C1A56" w:rsidRDefault="007C1A56" w:rsidP="007C1A56">
      <w:pPr>
        <w:pStyle w:val="a6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3E713B1" wp14:editId="22EB35FC">
            <wp:extent cx="2800800" cy="1371600"/>
            <wp:effectExtent l="0" t="0" r="0" b="0"/>
            <wp:docPr id="2" name="Рисунок 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0F75" w14:textId="77777777" w:rsidR="007C1A56" w:rsidRDefault="007C1A56" w:rsidP="00737733">
      <w:pPr>
        <w:pStyle w:val="a6"/>
        <w:jc w:val="center"/>
      </w:pPr>
      <w:r w:rsidRPr="008237CF">
        <w:t>Рисуно</w:t>
      </w:r>
      <w:r>
        <w:t>к</w:t>
      </w:r>
      <w:r w:rsidRPr="008237CF">
        <w:t xml:space="preserve"> 1 </w:t>
      </w:r>
      <w:r>
        <w:t>–</w:t>
      </w:r>
      <w:r w:rsidRPr="008237CF">
        <w:t xml:space="preserve"> Схема прибора</w:t>
      </w:r>
    </w:p>
    <w:p w14:paraId="6A14F902" w14:textId="77777777" w:rsidR="007C1A56" w:rsidRDefault="007C1A56" w:rsidP="00737733">
      <w:pPr>
        <w:pStyle w:val="a6"/>
        <w:spacing w:line="360" w:lineRule="auto"/>
        <w:jc w:val="both"/>
      </w:pPr>
    </w:p>
    <w:p w14:paraId="41A1A51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Цифровой материал должен оформляться в виде таблиц. Таблицу следует располагать непосредственно после текста, в котором она упоминается впервые, или на следующей странице. На все таблицы должны </w:t>
      </w:r>
      <w:r>
        <w:lastRenderedPageBreak/>
        <w:t>быть ссылки. При ссылке следует печатать слово «таблица» с указанием номера. Наименование таблицы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– Наименование таблицы. Наименование таблицы приводят с прописной буквы без точки в конце. Если наименование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номер и наименование указывают один раз слева над первой частью таблицы, а над другими частями также слева пишут слова «</w:t>
      </w:r>
      <w:r w:rsidRPr="00243678">
        <w:t xml:space="preserve">Продолжение таблицы» и указывают ее номер.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примером таблицы 1. Таблицы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>) или всего документа (например, 1, 2, 3 и т.д.). Заголовки граф и строк следует печатать с прописной буквы. В конце заголовков точки не ставятся. Названия заголовков указывают в единственном числе. Таблицы слева, справа, сверху и снизу ограничивают линиями. Горизонтальные и вертикальные линии, разграничивающие строки и столбцы, допускается не проводить, если их отсутствие не затрудняет пользование таблицей. В таблице допускается применять размер шрифта меньше (12 или 10), чем в основном тексте работы. Между подписью таблицы и основным текстом необходим разделитель в виде пустой строки.</w:t>
      </w:r>
    </w:p>
    <w:p w14:paraId="7146EAEC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48AF46D6" w14:textId="77777777" w:rsidR="007C1A56" w:rsidRDefault="007C1A56" w:rsidP="007C1A56">
      <w:pPr>
        <w:pStyle w:val="a6"/>
        <w:spacing w:line="360" w:lineRule="auto"/>
        <w:jc w:val="both"/>
      </w:pPr>
      <w:r>
        <w:t>Таблицы 1 – Номенклатура приставок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4194"/>
        <w:gridCol w:w="1709"/>
        <w:gridCol w:w="1613"/>
      </w:tblGrid>
      <w:tr w:rsidR="007C1A56" w14:paraId="597A7889" w14:textId="77777777" w:rsidTr="00BB234B">
        <w:trPr>
          <w:jc w:val="center"/>
        </w:trPr>
        <w:tc>
          <w:tcPr>
            <w:tcW w:w="0" w:type="auto"/>
          </w:tcPr>
          <w:p w14:paraId="073D5730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МЭК</w:t>
            </w:r>
          </w:p>
        </w:tc>
        <w:tc>
          <w:tcPr>
            <w:tcW w:w="0" w:type="auto"/>
          </w:tcPr>
          <w:p w14:paraId="57467EF0" w14:textId="77777777" w:rsidR="007C1A56" w:rsidRDefault="007C1A56" w:rsidP="00BB234B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  <w:tc>
          <w:tcPr>
            <w:tcW w:w="0" w:type="auto"/>
          </w:tcPr>
          <w:p w14:paraId="4680A75C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СИ</w:t>
            </w:r>
          </w:p>
        </w:tc>
        <w:tc>
          <w:tcPr>
            <w:tcW w:w="0" w:type="auto"/>
          </w:tcPr>
          <w:p w14:paraId="50A15D05" w14:textId="77777777" w:rsidR="007C1A56" w:rsidRDefault="007C1A56" w:rsidP="00BB234B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</w:tr>
      <w:tr w:rsidR="007C1A56" w14:paraId="5EF0FB37" w14:textId="77777777" w:rsidTr="00BB234B">
        <w:trPr>
          <w:jc w:val="center"/>
        </w:trPr>
        <w:tc>
          <w:tcPr>
            <w:tcW w:w="0" w:type="auto"/>
          </w:tcPr>
          <w:p w14:paraId="4A6EF2F1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lastRenderedPageBreak/>
              <w:t>киби</w:t>
            </w:r>
            <w:proofErr w:type="spellEnd"/>
          </w:p>
        </w:tc>
        <w:tc>
          <w:tcPr>
            <w:tcW w:w="0" w:type="auto"/>
          </w:tcPr>
          <w:p w14:paraId="1D6AD2DB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10</w:t>
            </w:r>
            <w:r w:rsidRPr="00857200">
              <w:t>=1024</w:t>
            </w:r>
          </w:p>
        </w:tc>
        <w:tc>
          <w:tcPr>
            <w:tcW w:w="0" w:type="auto"/>
          </w:tcPr>
          <w:p w14:paraId="2627E417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кило</w:t>
            </w:r>
            <w:proofErr w:type="spellEnd"/>
          </w:p>
        </w:tc>
        <w:tc>
          <w:tcPr>
            <w:tcW w:w="0" w:type="auto"/>
          </w:tcPr>
          <w:p w14:paraId="63661999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3</w:t>
            </w:r>
          </w:p>
        </w:tc>
      </w:tr>
      <w:tr w:rsidR="007C1A56" w14:paraId="1DCCBF8A" w14:textId="77777777" w:rsidTr="00BB234B">
        <w:trPr>
          <w:jc w:val="center"/>
        </w:trPr>
        <w:tc>
          <w:tcPr>
            <w:tcW w:w="0" w:type="auto"/>
          </w:tcPr>
          <w:p w14:paraId="5DE257C0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меби</w:t>
            </w:r>
            <w:proofErr w:type="spellEnd"/>
          </w:p>
        </w:tc>
        <w:tc>
          <w:tcPr>
            <w:tcW w:w="0" w:type="auto"/>
          </w:tcPr>
          <w:p w14:paraId="4F4D5ABC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20</w:t>
            </w:r>
            <w:r w:rsidRPr="00857200">
              <w:t>=1048576</w:t>
            </w:r>
          </w:p>
        </w:tc>
        <w:tc>
          <w:tcPr>
            <w:tcW w:w="0" w:type="auto"/>
          </w:tcPr>
          <w:p w14:paraId="659EAD0B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мега</w:t>
            </w:r>
            <w:proofErr w:type="spellEnd"/>
          </w:p>
        </w:tc>
        <w:tc>
          <w:tcPr>
            <w:tcW w:w="0" w:type="auto"/>
          </w:tcPr>
          <w:p w14:paraId="13617B88" w14:textId="77777777" w:rsidR="007C1A56" w:rsidRPr="00857200" w:rsidRDefault="007C1A56" w:rsidP="00BB234B">
            <w:pPr>
              <w:pStyle w:val="a6"/>
              <w:spacing w:line="360" w:lineRule="auto"/>
            </w:pPr>
            <w:r w:rsidRPr="00E8075A">
              <w:t>10</w:t>
            </w:r>
            <w:r w:rsidRPr="00E8075A">
              <w:rPr>
                <w:vertAlign w:val="superscript"/>
              </w:rPr>
              <w:t>6</w:t>
            </w:r>
          </w:p>
        </w:tc>
      </w:tr>
      <w:tr w:rsidR="007C1A56" w14:paraId="723DDC65" w14:textId="77777777" w:rsidTr="00BB234B">
        <w:trPr>
          <w:jc w:val="center"/>
        </w:trPr>
        <w:tc>
          <w:tcPr>
            <w:tcW w:w="0" w:type="auto"/>
          </w:tcPr>
          <w:p w14:paraId="52DCCE46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гиби</w:t>
            </w:r>
            <w:proofErr w:type="spellEnd"/>
          </w:p>
        </w:tc>
        <w:tc>
          <w:tcPr>
            <w:tcW w:w="0" w:type="auto"/>
          </w:tcPr>
          <w:p w14:paraId="7BE235A8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30</w:t>
            </w:r>
            <w:r w:rsidRPr="00857200">
              <w:t>=1073741824</w:t>
            </w:r>
          </w:p>
        </w:tc>
        <w:tc>
          <w:tcPr>
            <w:tcW w:w="0" w:type="auto"/>
          </w:tcPr>
          <w:p w14:paraId="30317341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0" w:type="auto"/>
          </w:tcPr>
          <w:p w14:paraId="741F5CF3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9</w:t>
            </w:r>
          </w:p>
        </w:tc>
      </w:tr>
      <w:tr w:rsidR="007C1A56" w14:paraId="74D47D6C" w14:textId="77777777" w:rsidTr="00BB234B">
        <w:trPr>
          <w:jc w:val="center"/>
        </w:trPr>
        <w:tc>
          <w:tcPr>
            <w:tcW w:w="0" w:type="auto"/>
          </w:tcPr>
          <w:p w14:paraId="4A3D144A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теби</w:t>
            </w:r>
            <w:proofErr w:type="spellEnd"/>
          </w:p>
        </w:tc>
        <w:tc>
          <w:tcPr>
            <w:tcW w:w="0" w:type="auto"/>
          </w:tcPr>
          <w:p w14:paraId="24402FA1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40</w:t>
            </w:r>
            <w:r w:rsidRPr="00857200">
              <w:t>=1099511627776</w:t>
            </w:r>
          </w:p>
        </w:tc>
        <w:tc>
          <w:tcPr>
            <w:tcW w:w="0" w:type="auto"/>
          </w:tcPr>
          <w:p w14:paraId="4D6FF7AC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0" w:type="auto"/>
          </w:tcPr>
          <w:p w14:paraId="5B7D6690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12</w:t>
            </w:r>
          </w:p>
        </w:tc>
      </w:tr>
      <w:tr w:rsidR="007C1A56" w14:paraId="2CD84ACC" w14:textId="77777777" w:rsidTr="00BB234B">
        <w:trPr>
          <w:jc w:val="center"/>
        </w:trPr>
        <w:tc>
          <w:tcPr>
            <w:tcW w:w="0" w:type="auto"/>
          </w:tcPr>
          <w:p w14:paraId="16DC93A5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пеби</w:t>
            </w:r>
            <w:proofErr w:type="spellEnd"/>
          </w:p>
        </w:tc>
        <w:tc>
          <w:tcPr>
            <w:tcW w:w="0" w:type="auto"/>
          </w:tcPr>
          <w:p w14:paraId="2718DAB7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50</w:t>
            </w:r>
            <w:r w:rsidRPr="00857200">
              <w:t>=1125899906842624</w:t>
            </w:r>
          </w:p>
        </w:tc>
        <w:tc>
          <w:tcPr>
            <w:tcW w:w="0" w:type="auto"/>
          </w:tcPr>
          <w:p w14:paraId="7F8B53AD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пета</w:t>
            </w:r>
            <w:proofErr w:type="spellEnd"/>
          </w:p>
        </w:tc>
        <w:tc>
          <w:tcPr>
            <w:tcW w:w="0" w:type="auto"/>
          </w:tcPr>
          <w:p w14:paraId="1F1612B4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15</w:t>
            </w:r>
          </w:p>
        </w:tc>
      </w:tr>
      <w:tr w:rsidR="007C1A56" w14:paraId="0EB089CB" w14:textId="77777777" w:rsidTr="00BB234B">
        <w:trPr>
          <w:jc w:val="center"/>
        </w:trPr>
        <w:tc>
          <w:tcPr>
            <w:tcW w:w="0" w:type="auto"/>
          </w:tcPr>
          <w:p w14:paraId="00BA51EC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эксби</w:t>
            </w:r>
            <w:proofErr w:type="spellEnd"/>
          </w:p>
        </w:tc>
        <w:tc>
          <w:tcPr>
            <w:tcW w:w="0" w:type="auto"/>
          </w:tcPr>
          <w:p w14:paraId="06E58E19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60</w:t>
            </w:r>
            <w:r w:rsidRPr="00857200">
              <w:t>=1152921504606846976</w:t>
            </w:r>
          </w:p>
        </w:tc>
        <w:tc>
          <w:tcPr>
            <w:tcW w:w="0" w:type="auto"/>
          </w:tcPr>
          <w:p w14:paraId="2F8913E0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экса</w:t>
            </w:r>
            <w:proofErr w:type="spellEnd"/>
          </w:p>
        </w:tc>
        <w:tc>
          <w:tcPr>
            <w:tcW w:w="0" w:type="auto"/>
          </w:tcPr>
          <w:p w14:paraId="38CC3F98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18</w:t>
            </w:r>
          </w:p>
        </w:tc>
      </w:tr>
      <w:tr w:rsidR="007C1A56" w14:paraId="48378D4A" w14:textId="77777777" w:rsidTr="00BB234B">
        <w:trPr>
          <w:jc w:val="center"/>
        </w:trPr>
        <w:tc>
          <w:tcPr>
            <w:tcW w:w="0" w:type="auto"/>
          </w:tcPr>
          <w:p w14:paraId="25A2EB31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зеби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76258459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70</w:t>
            </w:r>
            <w:r w:rsidRPr="00857200">
              <w:t>=1180591620717411303424</w:t>
            </w:r>
          </w:p>
        </w:tc>
        <w:tc>
          <w:tcPr>
            <w:tcW w:w="0" w:type="auto"/>
          </w:tcPr>
          <w:p w14:paraId="18534A76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зетта</w:t>
            </w:r>
            <w:proofErr w:type="spellEnd"/>
          </w:p>
        </w:tc>
        <w:tc>
          <w:tcPr>
            <w:tcW w:w="0" w:type="auto"/>
          </w:tcPr>
          <w:p w14:paraId="4E5C5BB8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21</w:t>
            </w:r>
          </w:p>
        </w:tc>
      </w:tr>
      <w:tr w:rsidR="007C1A56" w14:paraId="6D6244E6" w14:textId="77777777" w:rsidTr="00BB234B">
        <w:trPr>
          <w:jc w:val="center"/>
        </w:trPr>
        <w:tc>
          <w:tcPr>
            <w:tcW w:w="0" w:type="auto"/>
          </w:tcPr>
          <w:p w14:paraId="16343BDB" w14:textId="77777777" w:rsidR="007C1A56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йоби</w:t>
            </w:r>
            <w:proofErr w:type="spellEnd"/>
          </w:p>
        </w:tc>
        <w:tc>
          <w:tcPr>
            <w:tcW w:w="0" w:type="auto"/>
          </w:tcPr>
          <w:p w14:paraId="6CE91094" w14:textId="77777777" w:rsidR="007C1A56" w:rsidRDefault="007C1A56" w:rsidP="00BB234B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80</w:t>
            </w:r>
            <w:r w:rsidRPr="00857200">
              <w:t>=1208925819614629174706176</w:t>
            </w:r>
          </w:p>
        </w:tc>
        <w:tc>
          <w:tcPr>
            <w:tcW w:w="0" w:type="auto"/>
          </w:tcPr>
          <w:p w14:paraId="442DFDAB" w14:textId="77777777" w:rsidR="007C1A56" w:rsidRPr="00857200" w:rsidRDefault="007C1A56" w:rsidP="00BB234B">
            <w:pPr>
              <w:pStyle w:val="a6"/>
              <w:spacing w:line="360" w:lineRule="auto"/>
              <w:jc w:val="center"/>
            </w:pPr>
            <w:proofErr w:type="spellStart"/>
            <w:r>
              <w:t>йотта</w:t>
            </w:r>
            <w:proofErr w:type="spellEnd"/>
          </w:p>
        </w:tc>
        <w:tc>
          <w:tcPr>
            <w:tcW w:w="0" w:type="auto"/>
          </w:tcPr>
          <w:p w14:paraId="3369655C" w14:textId="77777777" w:rsidR="007C1A56" w:rsidRPr="00857200" w:rsidRDefault="007C1A56" w:rsidP="00BB234B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24</w:t>
            </w:r>
          </w:p>
        </w:tc>
      </w:tr>
    </w:tbl>
    <w:p w14:paraId="6DFA1A85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2ED860F8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или после других математических знаков. На новой строке знак повторяется. При переносе формулы на знаке, символизирующем операцию умножения, применяют знак «</w:t>
      </w:r>
      <w:r>
        <w:sym w:font="Symbol" w:char="F0B4"/>
      </w:r>
      <w:r>
        <w:t>».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и абзацного отступа. Формулы следует располагать посередине строки и обозначать порядковой нумерацией в пределах всего текста работы арабскими цифрами в круглых скобках в крайнем правом положении на строке. Например, в своей работе Ом записал закон в следующем виде:</w:t>
      </w:r>
    </w:p>
    <w:p w14:paraId="3E0CDF4A" w14:textId="77777777" w:rsidR="007C1A56" w:rsidRPr="004F179C" w:rsidRDefault="007C1A56" w:rsidP="007C1A56">
      <w:pPr>
        <w:pStyle w:val="a6"/>
        <w:ind w:left="3600"/>
        <w:jc w:val="right"/>
      </w:pPr>
    </w:p>
    <w:p w14:paraId="0EDEE185" w14:textId="77777777" w:rsidR="007C1A56" w:rsidRPr="000D37DF" w:rsidRDefault="007C1A56" w:rsidP="007C1A56">
      <w:pPr>
        <w:pStyle w:val="a6"/>
        <w:ind w:left="3600"/>
        <w:jc w:val="right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b+l</m:t>
            </m:r>
          </m:den>
        </m:f>
      </m:oMath>
      <w:r w:rsidRPr="004C7B08">
        <w:t>,</w:t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  <w:t>(1)</w:t>
      </w:r>
    </w:p>
    <w:p w14:paraId="177E514F" w14:textId="77777777" w:rsidR="007C1A56" w:rsidRPr="000D37DF" w:rsidRDefault="007C1A56" w:rsidP="007C1A56">
      <w:pPr>
        <w:pStyle w:val="a6"/>
        <w:ind w:left="3600"/>
        <w:jc w:val="right"/>
      </w:pPr>
    </w:p>
    <w:p w14:paraId="6401FAB2" w14:textId="77777777" w:rsidR="007C1A56" w:rsidRDefault="007C1A56" w:rsidP="007C1A56">
      <w:pPr>
        <w:pStyle w:val="a6"/>
        <w:spacing w:line="360" w:lineRule="auto"/>
        <w:jc w:val="both"/>
      </w:pPr>
      <w:r>
        <w:t>где</w:t>
      </w:r>
      <w:r w:rsidRPr="00E31803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– показания гальванометра (в современных обозначениях, сила тока),</w:t>
      </w:r>
    </w:p>
    <w:p w14:paraId="3AFB64F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a</m:t>
        </m:r>
      </m:oMath>
      <w:r>
        <w:t xml:space="preserve"> – величина, характеризующая свойства источника напряжения, постоянная в широких пределах и не зависящая от величины тока (в современной </w:t>
      </w:r>
      <w:r>
        <w:lastRenderedPageBreak/>
        <w:t>терминологии, электродвижущая сила),</w:t>
      </w:r>
    </w:p>
    <w:p w14:paraId="595C491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b</m:t>
        </m:r>
      </m:oMath>
      <w:r>
        <w:t xml:space="preserve"> – пар</w:t>
      </w:r>
      <w:proofErr w:type="spellStart"/>
      <w:r>
        <w:t>аметр</w:t>
      </w:r>
      <w:proofErr w:type="spellEnd"/>
      <w:r>
        <w:t>, характеризующий свойства установки (в современных представлениях – учет внутреннего сопротивления источника тока),</w:t>
      </w:r>
    </w:p>
    <w:p w14:paraId="446BF102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l</m:t>
        </m:r>
      </m:oMath>
      <w:r>
        <w:t xml:space="preserve"> – величина, определяемая длиной соединяющих проводов (в современных представлениях соответствует сопротивлению внешней цепи).</w:t>
      </w:r>
    </w:p>
    <w:p w14:paraId="7C09BFC7" w14:textId="77777777" w:rsidR="007C1A56" w:rsidRDefault="007C1A56" w:rsidP="007C1A56">
      <w:pPr>
        <w:pStyle w:val="a6"/>
        <w:spacing w:line="360" w:lineRule="auto"/>
        <w:ind w:firstLine="709"/>
        <w:jc w:val="both"/>
      </w:pPr>
      <w:r w:rsidRPr="00150F15">
        <w:t>Ссылки на порядковые номера формул приводятся в скобках</w:t>
      </w:r>
      <w:r>
        <w:t xml:space="preserve">, </w:t>
      </w:r>
      <w:proofErr w:type="gramStart"/>
      <w:r>
        <w:t>например</w:t>
      </w:r>
      <w:proofErr w:type="gramEnd"/>
      <w:r>
        <w:t>: «в соответствии с формулой (1)», «согласно выражению (1)» и т.п. Допускается нумерация формул в пределах раздела работы. В этом случае номер формулы состоит из номера раздела и порядкового номера формулы, разделенных точкой, т.е. (2.1).</w:t>
      </w:r>
    </w:p>
    <w:p w14:paraId="1D0F1E4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Должны быть приведены ссылки на использованные источники. При нумерации ссылок на документы используется сплошная нумерация для всего текста работы. Порядковый номер ссылки приводят арабскими цифрами в квадратных скобках в конце текста ссылки. При этом порядковый номер библиографического описания источника в списке использованных источников соответствует номеру ссылки. Ссылаться следует на документ в целом или на его разделы и приложения, </w:t>
      </w:r>
      <w:proofErr w:type="gramStart"/>
      <w:r>
        <w:t>например</w:t>
      </w:r>
      <w:proofErr w:type="gramEnd"/>
      <w:r w:rsidRPr="001504DA">
        <w:rPr>
          <w:highlight w:val="yellow"/>
        </w:rPr>
        <w:t>: «в работах [1]–[4]»,</w:t>
      </w:r>
      <w:r>
        <w:t xml:space="preserve"> «в работе [9], раздел 5» и т.п.</w:t>
      </w:r>
    </w:p>
    <w:p w14:paraId="68090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Подробные требования по оформлению представлены в ГОСТ 7.32–2017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>
        <w:br w:type="page"/>
      </w:r>
    </w:p>
    <w:p w14:paraId="3CC3F65B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4CECA1D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4C2C9832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Заключение должно содержать:</w:t>
      </w:r>
    </w:p>
    <w:p w14:paraId="65D791F3" w14:textId="7967B11F" w:rsidR="007C1A56" w:rsidRDefault="00364AAD" w:rsidP="00364AAD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краткие выводы по результатам выполненной работы;</w:t>
      </w:r>
    </w:p>
    <w:p w14:paraId="1A0704AD" w14:textId="7DA99626" w:rsidR="007C1A56" w:rsidRDefault="00364AAD" w:rsidP="00364AAD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оценку полноты решений поставленных задач;</w:t>
      </w:r>
    </w:p>
    <w:p w14:paraId="1A4B1BD2" w14:textId="6DF21B8D" w:rsidR="007C1A56" w:rsidRDefault="00364AAD" w:rsidP="00364AAD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разработку рекомендаций и исходных данных по конкретному использованию результатов;</w:t>
      </w:r>
    </w:p>
    <w:p w14:paraId="4E76F8E4" w14:textId="7C17D1DA" w:rsidR="007C1A56" w:rsidRDefault="00364AAD" w:rsidP="00364AAD">
      <w:pPr>
        <w:pStyle w:val="a6"/>
        <w:spacing w:line="360" w:lineRule="auto"/>
        <w:ind w:firstLine="709"/>
        <w:jc w:val="both"/>
      </w:pPr>
      <w:r>
        <w:t>–</w:t>
      </w:r>
      <w:r>
        <w:rPr>
          <w:lang w:val="en-US"/>
        </w:rPr>
        <w:t> </w:t>
      </w:r>
      <w:r w:rsidR="007C1A56">
        <w:t>результаты оценки научно-технического уровня выполненной работы в сравнении с лучшими достижениями в этой области.</w:t>
      </w:r>
    </w:p>
    <w:p w14:paraId="4537261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Рекомендуемый объем заключения не более двух страниц.</w:t>
      </w:r>
      <w:r>
        <w:br w:type="page"/>
      </w:r>
    </w:p>
    <w:p w14:paraId="6FBDCD7F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14:paraId="5F816C5C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326DC9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Сведения об источниках следует располагать в порядке появления ссылок на источники в тексте работы или в алфавитном порядке и нумеровать арабскими цифрами с точкой и печатать с абзацного отступа.</w:t>
      </w:r>
    </w:p>
    <w:p w14:paraId="04E863A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статьи в периодических изданиях и сборниках статей:</w:t>
      </w:r>
    </w:p>
    <w:p w14:paraId="62446B6A" w14:textId="11729CD3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1. </w:t>
      </w:r>
      <w:proofErr w:type="spellStart"/>
      <w:r>
        <w:t>Гуреев</w:t>
      </w:r>
      <w:proofErr w:type="spellEnd"/>
      <w:r>
        <w:t xml:space="preserve"> В.Н., Мазов Н.А. Использование </w:t>
      </w:r>
      <w:proofErr w:type="spellStart"/>
      <w:r>
        <w:t>библиометрии</w:t>
      </w:r>
      <w:proofErr w:type="spellEnd"/>
      <w:r>
        <w:t xml:space="preserve"> для оценки значимости журналов в научных библиотеках (обзор) </w:t>
      </w:r>
      <w:r w:rsidR="00FA2A77" w:rsidRPr="00FA2A77">
        <w:t>//</w:t>
      </w:r>
      <w:r>
        <w:t xml:space="preserve"> Научно-техническая информация. Сер. 1. – 2015. – № 2. – С. 8–19.</w:t>
      </w:r>
    </w:p>
    <w:p w14:paraId="75D9BF9A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2. </w:t>
      </w:r>
      <w:proofErr w:type="spellStart"/>
      <w:r>
        <w:t>Колкова</w:t>
      </w:r>
      <w:proofErr w:type="spellEnd"/>
      <w:r>
        <w:t xml:space="preserve"> Н.И., </w:t>
      </w:r>
      <w:proofErr w:type="spellStart"/>
      <w:r>
        <w:t>Скипор</w:t>
      </w:r>
      <w:proofErr w:type="spellEnd"/>
      <w:r>
        <w:t xml:space="preserve"> И.Л. </w:t>
      </w:r>
      <w:proofErr w:type="spellStart"/>
      <w:r>
        <w:t>Терминосистема</w:t>
      </w:r>
      <w:proofErr w:type="spellEnd"/>
      <w:r>
        <w:t xml:space="preserve"> предметной области «электронные информационные ресурсы»: взгляд с позиций теории и практики // </w:t>
      </w:r>
      <w:proofErr w:type="spellStart"/>
      <w:r>
        <w:t>Научн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техн</w:t>
      </w:r>
      <w:proofErr w:type="spellEnd"/>
      <w:r>
        <w:t>. б-ки. – 2016. – № 7. – С. 24–41.</w:t>
      </w:r>
    </w:p>
    <w:p w14:paraId="3D985C66" w14:textId="46565AB7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3. </w:t>
      </w:r>
      <w:r w:rsidRPr="00635BA9">
        <w:rPr>
          <w:lang w:val="en-US"/>
        </w:rPr>
        <w:t>Wang</w:t>
      </w:r>
      <w:r w:rsidR="00FA4FD6" w:rsidRPr="00FA4FD6">
        <w:rPr>
          <w:lang w:val="en-US"/>
        </w:rPr>
        <w:t xml:space="preserve"> </w:t>
      </w:r>
      <w:r w:rsidR="00FA4FD6" w:rsidRPr="00635BA9">
        <w:rPr>
          <w:lang w:val="en-US"/>
        </w:rPr>
        <w:t>G.</w:t>
      </w:r>
      <w:r w:rsidRPr="00635BA9">
        <w:rPr>
          <w:lang w:val="en-US"/>
        </w:rPr>
        <w:t xml:space="preserve">, </w:t>
      </w:r>
      <w:proofErr w:type="spellStart"/>
      <w:r w:rsidRPr="00635BA9">
        <w:rPr>
          <w:lang w:val="en-US"/>
        </w:rPr>
        <w:t>Atef</w:t>
      </w:r>
      <w:proofErr w:type="spellEnd"/>
      <w:r w:rsidRPr="00635BA9">
        <w:rPr>
          <w:lang w:val="en-US"/>
        </w:rPr>
        <w:t xml:space="preserve"> </w:t>
      </w:r>
      <w:r w:rsidR="00FA4FD6" w:rsidRPr="00635BA9">
        <w:rPr>
          <w:lang w:val="en-US"/>
        </w:rPr>
        <w:t>M.</w:t>
      </w:r>
      <w:r w:rsidR="000E525B">
        <w:rPr>
          <w:lang w:val="en-US"/>
        </w:rPr>
        <w:t xml:space="preserve">, </w:t>
      </w:r>
      <w:proofErr w:type="spellStart"/>
      <w:r w:rsidRPr="00635BA9">
        <w:rPr>
          <w:lang w:val="en-US"/>
        </w:rPr>
        <w:t>Lian</w:t>
      </w:r>
      <w:proofErr w:type="spellEnd"/>
      <w:r w:rsidR="000E525B" w:rsidRPr="000E525B">
        <w:rPr>
          <w:lang w:val="en-US"/>
        </w:rPr>
        <w:t xml:space="preserve"> </w:t>
      </w:r>
      <w:r w:rsidR="000E525B" w:rsidRPr="00635BA9">
        <w:rPr>
          <w:lang w:val="en-US"/>
        </w:rPr>
        <w:t xml:space="preserve">Y. </w:t>
      </w:r>
      <w:r w:rsidRPr="00635BA9">
        <w:rPr>
          <w:lang w:val="en-US"/>
        </w:rPr>
        <w:t xml:space="preserve">Towards a Continuous Non-Invasive </w:t>
      </w:r>
      <w:proofErr w:type="spellStart"/>
      <w:r w:rsidRPr="00635BA9">
        <w:rPr>
          <w:lang w:val="en-US"/>
        </w:rPr>
        <w:t>Cuffless</w:t>
      </w:r>
      <w:proofErr w:type="spellEnd"/>
      <w:r w:rsidRPr="00635BA9">
        <w:rPr>
          <w:lang w:val="en-US"/>
        </w:rPr>
        <w:t xml:space="preserve"> Blood Pressure Monitoring System Using PP</w:t>
      </w:r>
      <w:r w:rsidR="000E525B">
        <w:rPr>
          <w:lang w:val="en-US"/>
        </w:rPr>
        <w:t xml:space="preserve">G: Systems and Circuits Review // </w:t>
      </w:r>
      <w:r w:rsidRPr="00635BA9">
        <w:rPr>
          <w:rStyle w:val="a9"/>
          <w:lang w:val="en-US"/>
        </w:rPr>
        <w:t>IEEE Circuits and Systems Magazine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 w:rsidRPr="00635BA9">
        <w:rPr>
          <w:lang w:val="en-US"/>
        </w:rPr>
        <w:t>2018</w:t>
      </w:r>
      <w:r w:rsidR="000E525B">
        <w:rPr>
          <w:lang w:val="en-US"/>
        </w:rPr>
        <w:t>. – V</w:t>
      </w:r>
      <w:r w:rsidRPr="00635BA9">
        <w:rPr>
          <w:lang w:val="en-US"/>
        </w:rPr>
        <w:t xml:space="preserve">ol. 18, </w:t>
      </w:r>
      <w:r w:rsidR="000E525B">
        <w:rPr>
          <w:lang w:val="en-US"/>
        </w:rPr>
        <w:t>N</w:t>
      </w:r>
      <w:r w:rsidRPr="00635BA9">
        <w:rPr>
          <w:lang w:val="en-US"/>
        </w:rPr>
        <w:t>o. 3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>
        <w:rPr>
          <w:lang w:val="en-US"/>
        </w:rPr>
        <w:t>P</w:t>
      </w:r>
      <w:r w:rsidRPr="00635BA9">
        <w:rPr>
          <w:lang w:val="en-US"/>
        </w:rPr>
        <w:t>. 6</w:t>
      </w:r>
      <w:r w:rsidR="000E525B">
        <w:rPr>
          <w:lang w:val="en-US"/>
        </w:rPr>
        <w:t>–</w:t>
      </w:r>
      <w:r w:rsidRPr="00635BA9">
        <w:rPr>
          <w:lang w:val="en-US"/>
        </w:rPr>
        <w:t>2</w:t>
      </w:r>
      <w:r w:rsidR="000E525B">
        <w:rPr>
          <w:lang w:val="en-US"/>
        </w:rPr>
        <w:t>6</w:t>
      </w:r>
      <w:r w:rsidRPr="00635BA9">
        <w:rPr>
          <w:lang w:val="en-US"/>
        </w:rPr>
        <w:t>.</w:t>
      </w:r>
    </w:p>
    <w:p w14:paraId="191D8CCC" w14:textId="062DFF3E" w:rsidR="007C1A56" w:rsidRPr="00754ADC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4. </w:t>
      </w:r>
      <w:r w:rsidRPr="00635BA9">
        <w:rPr>
          <w:lang w:val="en-US"/>
        </w:rPr>
        <w:t>Song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S.</w:t>
      </w:r>
      <w:r w:rsidRPr="00635BA9">
        <w:rPr>
          <w:lang w:val="en-US"/>
        </w:rPr>
        <w:t>, Lin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Q.</w:t>
      </w:r>
      <w:r w:rsidRPr="00635BA9">
        <w:rPr>
          <w:lang w:val="en-US"/>
        </w:rPr>
        <w:t xml:space="preserve">, van Hoof </w:t>
      </w:r>
      <w:r w:rsidR="00686D90">
        <w:rPr>
          <w:lang w:val="en-US"/>
        </w:rPr>
        <w:t xml:space="preserve">C., </w:t>
      </w:r>
      <w:r w:rsidRPr="00635BA9">
        <w:rPr>
          <w:lang w:val="en-US"/>
        </w:rPr>
        <w:t xml:space="preserve">van </w:t>
      </w:r>
      <w:proofErr w:type="spellStart"/>
      <w:r w:rsidRPr="00635BA9">
        <w:rPr>
          <w:lang w:val="en-US"/>
        </w:rPr>
        <w:t>Helleputte</w:t>
      </w:r>
      <w:proofErr w:type="spellEnd"/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N.</w:t>
      </w:r>
      <w:r w:rsidR="00686D90">
        <w:rPr>
          <w:lang w:val="en-US"/>
        </w:rPr>
        <w:t xml:space="preserve"> </w:t>
      </w:r>
      <w:r w:rsidRPr="00635BA9">
        <w:rPr>
          <w:lang w:val="en-US"/>
        </w:rPr>
        <w:t>A 50</w:t>
      </w:r>
      <w:r w:rsidRPr="00635BA9">
        <w:t>μ</w:t>
      </w:r>
      <w:r w:rsidRPr="00635BA9">
        <w:rPr>
          <w:lang w:val="en-US"/>
        </w:rPr>
        <w:t xml:space="preserve">W Fully Differential Interface Amplifier </w:t>
      </w:r>
      <w:proofErr w:type="gramStart"/>
      <w:r w:rsidRPr="00635BA9">
        <w:rPr>
          <w:lang w:val="en-US"/>
        </w:rPr>
        <w:t>With</w:t>
      </w:r>
      <w:proofErr w:type="gramEnd"/>
      <w:r w:rsidRPr="00635BA9">
        <w:rPr>
          <w:lang w:val="en-US"/>
        </w:rPr>
        <w:t xml:space="preserve"> a Current Steering Class AB Output Sta</w:t>
      </w:r>
      <w:r w:rsidR="00686D90">
        <w:rPr>
          <w:lang w:val="en-US"/>
        </w:rPr>
        <w:t xml:space="preserve">ge for PPG and NIRS Recordings // </w:t>
      </w:r>
      <w:r w:rsidRPr="00635BA9">
        <w:rPr>
          <w:rStyle w:val="a9"/>
          <w:lang w:val="en-US"/>
        </w:rPr>
        <w:t>IEEE Transactions on Circuits and Systems II: Express Briefs</w:t>
      </w:r>
      <w:r w:rsidR="00686D90">
        <w:rPr>
          <w:lang w:val="en-US"/>
        </w:rPr>
        <w:t>. – 2020.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V</w:t>
      </w:r>
      <w:r w:rsidRPr="00635BA9">
        <w:rPr>
          <w:lang w:val="en-US"/>
        </w:rPr>
        <w:t xml:space="preserve">ol. 67, </w:t>
      </w:r>
      <w:r w:rsidR="00686D90">
        <w:rPr>
          <w:lang w:val="en-US"/>
        </w:rPr>
        <w:t>No. 9.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P. 1564–</w:t>
      </w:r>
      <w:r w:rsidRPr="00635BA9">
        <w:rPr>
          <w:lang w:val="en-US"/>
        </w:rPr>
        <w:t>1568</w:t>
      </w:r>
      <w:r w:rsidR="00686D90">
        <w:rPr>
          <w:lang w:val="en-US"/>
        </w:rPr>
        <w:t>.</w:t>
      </w:r>
    </w:p>
    <w:p w14:paraId="1DAF3C7D" w14:textId="77777777" w:rsidR="007C1A56" w:rsidRPr="00DC59BD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книг, монографий</w:t>
      </w:r>
      <w:r w:rsidRPr="00DC59BD">
        <w:t>:</w:t>
      </w:r>
    </w:p>
    <w:p w14:paraId="66B03ABC" w14:textId="3710A5CC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5. Земсков А.И., </w:t>
      </w:r>
      <w:proofErr w:type="spellStart"/>
      <w:r>
        <w:t>Шрайберг</w:t>
      </w:r>
      <w:proofErr w:type="spellEnd"/>
      <w:r>
        <w:t xml:space="preserve"> Я.Л. Электронные библиотеки: учебник для вузов. – М.: </w:t>
      </w:r>
      <w:proofErr w:type="spellStart"/>
      <w:r>
        <w:t>Либервя</w:t>
      </w:r>
      <w:proofErr w:type="spellEnd"/>
      <w:r w:rsidR="00601C5C" w:rsidRPr="00601C5C">
        <w:t>,</w:t>
      </w:r>
      <w:r>
        <w:t xml:space="preserve"> 2003. – 351 с.</w:t>
      </w:r>
    </w:p>
    <w:p w14:paraId="11CA2866" w14:textId="1C02B516" w:rsidR="007C1A56" w:rsidRPr="00601C5C" w:rsidRDefault="007C1A56" w:rsidP="007C1A56">
      <w:pPr>
        <w:pStyle w:val="a6"/>
        <w:spacing w:line="360" w:lineRule="auto"/>
        <w:ind w:firstLine="709"/>
        <w:jc w:val="both"/>
      </w:pPr>
      <w:r>
        <w:t xml:space="preserve">6. Костюк К.Н. Книга в новой медицинской среде. – М.: </w:t>
      </w:r>
      <w:proofErr w:type="spellStart"/>
      <w:r>
        <w:t>Директ</w:t>
      </w:r>
      <w:proofErr w:type="spellEnd"/>
      <w:r>
        <w:t>-Медиа</w:t>
      </w:r>
      <w:r w:rsidR="00601C5C" w:rsidRPr="00601C5C">
        <w:t>,</w:t>
      </w:r>
      <w:r>
        <w:t xml:space="preserve"> </w:t>
      </w:r>
      <w:r w:rsidRPr="00601C5C">
        <w:t xml:space="preserve">2015. – 430 </w:t>
      </w:r>
      <w:r>
        <w:t>с</w:t>
      </w:r>
      <w:r w:rsidRPr="00601C5C">
        <w:t>.</w:t>
      </w:r>
    </w:p>
    <w:p w14:paraId="137C8C53" w14:textId="3C4C9CF6" w:rsidR="007C1A56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C59BD">
        <w:rPr>
          <w:lang w:val="en-US"/>
        </w:rPr>
        <w:t xml:space="preserve">7. </w:t>
      </w:r>
      <w:r w:rsidRPr="00FA0D3C">
        <w:rPr>
          <w:lang w:val="en-US"/>
        </w:rPr>
        <w:t>Baker</w:t>
      </w:r>
      <w:r w:rsidR="00601C5C">
        <w:rPr>
          <w:lang w:val="en-US"/>
        </w:rPr>
        <w:t xml:space="preserve"> </w:t>
      </w:r>
      <w:r w:rsidR="00601C5C" w:rsidRPr="00FA0D3C">
        <w:rPr>
          <w:lang w:val="en-US"/>
        </w:rPr>
        <w:t>R</w:t>
      </w:r>
      <w:r w:rsidR="00601C5C" w:rsidRPr="00DC59BD">
        <w:rPr>
          <w:lang w:val="en-US"/>
        </w:rPr>
        <w:t xml:space="preserve">. </w:t>
      </w:r>
      <w:r w:rsidR="00601C5C" w:rsidRPr="00FA0D3C">
        <w:rPr>
          <w:lang w:val="en-US"/>
        </w:rPr>
        <w:t>J</w:t>
      </w:r>
      <w:r w:rsidR="00601C5C" w:rsidRPr="00DC59BD">
        <w:rPr>
          <w:lang w:val="en-US"/>
        </w:rPr>
        <w:t xml:space="preserve">. </w:t>
      </w:r>
      <w:r w:rsidRPr="00FA0D3C">
        <w:rPr>
          <w:lang w:val="en-US"/>
        </w:rPr>
        <w:t>CMOS</w:t>
      </w:r>
      <w:r w:rsidRPr="00DC59BD">
        <w:rPr>
          <w:lang w:val="en-US"/>
        </w:rPr>
        <w:t xml:space="preserve">: </w:t>
      </w:r>
      <w:r w:rsidRPr="00FA0D3C">
        <w:rPr>
          <w:lang w:val="en-US"/>
        </w:rPr>
        <w:t>Circuit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Design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Layout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and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Simulation</w:t>
      </w:r>
      <w:r w:rsidRPr="00DC59BD">
        <w:rPr>
          <w:lang w:val="en-US"/>
        </w:rPr>
        <w:t xml:space="preserve">. </w:t>
      </w:r>
      <w:r w:rsidR="00601C5C">
        <w:rPr>
          <w:lang w:val="en-US"/>
        </w:rPr>
        <w:t xml:space="preserve">– </w:t>
      </w:r>
      <w:r>
        <w:rPr>
          <w:lang w:val="en-US"/>
        </w:rPr>
        <w:t>F</w:t>
      </w:r>
      <w:r w:rsidRPr="00FA0D3C">
        <w:rPr>
          <w:lang w:val="en-US"/>
        </w:rPr>
        <w:t>ourth</w:t>
      </w:r>
      <w:r w:rsidRPr="00CC24CE">
        <w:rPr>
          <w:lang w:val="en-US"/>
        </w:rPr>
        <w:t xml:space="preserve"> </w:t>
      </w:r>
      <w:r w:rsidRPr="00FA0D3C">
        <w:rPr>
          <w:lang w:val="en-US"/>
        </w:rPr>
        <w:t>edition</w:t>
      </w:r>
      <w:r w:rsidR="00601C5C">
        <w:rPr>
          <w:lang w:val="en-US"/>
        </w:rPr>
        <w:t>.</w:t>
      </w:r>
      <w:r w:rsidRPr="00CC24CE">
        <w:rPr>
          <w:lang w:val="en-US"/>
        </w:rPr>
        <w:t xml:space="preserve"> – Hoboken, New Jersey</w:t>
      </w:r>
      <w:r>
        <w:rPr>
          <w:lang w:val="en-US"/>
        </w:rPr>
        <w:t>: John Wiley &amp; Sons, Inc.</w:t>
      </w:r>
      <w:r w:rsidR="00601C5C">
        <w:rPr>
          <w:lang w:val="en-US"/>
        </w:rPr>
        <w:t>,</w:t>
      </w:r>
      <w:r>
        <w:rPr>
          <w:lang w:val="en-US"/>
        </w:rPr>
        <w:t xml:space="preserve"> 2019. – 1235 p.</w:t>
      </w:r>
    </w:p>
    <w:p w14:paraId="6E100292" w14:textId="77777777" w:rsidR="00E2290E" w:rsidRDefault="00E2290E" w:rsidP="00E2290E">
      <w:pPr>
        <w:pStyle w:val="a6"/>
        <w:spacing w:line="360" w:lineRule="auto"/>
        <w:ind w:firstLine="709"/>
        <w:jc w:val="both"/>
      </w:pPr>
      <w:r>
        <w:t>Примеры оформления многотомных изданий</w:t>
      </w:r>
      <w:r w:rsidRPr="00DC59BD">
        <w:t>:</w:t>
      </w:r>
    </w:p>
    <w:p w14:paraId="34CF49CF" w14:textId="77E7BFA0" w:rsidR="00E2290E" w:rsidRDefault="00E2290E" w:rsidP="00E2290E">
      <w:pPr>
        <w:pStyle w:val="a6"/>
        <w:spacing w:line="360" w:lineRule="auto"/>
        <w:ind w:firstLine="709"/>
        <w:jc w:val="both"/>
      </w:pPr>
      <w:r>
        <w:t xml:space="preserve">8. Фейнман Р., </w:t>
      </w:r>
      <w:proofErr w:type="spellStart"/>
      <w:r>
        <w:t>Лейтон</w:t>
      </w:r>
      <w:proofErr w:type="spellEnd"/>
      <w:r>
        <w:t xml:space="preserve"> Р., </w:t>
      </w:r>
      <w:proofErr w:type="spellStart"/>
      <w:r w:rsidRPr="008D735B">
        <w:t>Сэндс</w:t>
      </w:r>
      <w:proofErr w:type="spellEnd"/>
      <w:r w:rsidRPr="008D735B">
        <w:t xml:space="preserve"> М. </w:t>
      </w:r>
      <w:proofErr w:type="spellStart"/>
      <w:r w:rsidRPr="008D735B">
        <w:t>Фейнмановские</w:t>
      </w:r>
      <w:proofErr w:type="spellEnd"/>
      <w:r w:rsidRPr="008D735B">
        <w:t xml:space="preserve"> лекции по физике. Т. 3. Излучение. Волны. Кванты. </w:t>
      </w:r>
      <w:r w:rsidRPr="00E96533">
        <w:t>–</w:t>
      </w:r>
      <w:r w:rsidRPr="008D735B">
        <w:t xml:space="preserve"> Москва: Мир, 1965. </w:t>
      </w:r>
      <w:r w:rsidRPr="00E96533">
        <w:t>–</w:t>
      </w:r>
      <w:r w:rsidRPr="008D735B">
        <w:t xml:space="preserve"> 238 с.</w:t>
      </w:r>
    </w:p>
    <w:p w14:paraId="10AF5FBA" w14:textId="01EE2B99" w:rsidR="00F8370B" w:rsidRPr="00737733" w:rsidRDefault="00F8370B" w:rsidP="00E2290E">
      <w:pPr>
        <w:pStyle w:val="a6"/>
        <w:spacing w:line="360" w:lineRule="auto"/>
        <w:ind w:firstLine="709"/>
        <w:jc w:val="both"/>
      </w:pPr>
      <w:r>
        <w:lastRenderedPageBreak/>
        <w:t>9. Малый А.</w:t>
      </w:r>
      <w:r w:rsidRPr="00E96533">
        <w:t xml:space="preserve">И. Введение в законодательство </w:t>
      </w:r>
      <w:r>
        <w:t>Европейского сообщества /</w:t>
      </w:r>
      <w:r w:rsidRPr="00E96533">
        <w:t xml:space="preserve">/ Институты </w:t>
      </w:r>
      <w:r>
        <w:t xml:space="preserve">Европейского союза: учеб. пособие. </w:t>
      </w:r>
      <w:r w:rsidRPr="00E96533">
        <w:t>– Архангельск</w:t>
      </w:r>
      <w:r>
        <w:t xml:space="preserve">: </w:t>
      </w:r>
      <w:r w:rsidRPr="00690DC7">
        <w:t>Новое</w:t>
      </w:r>
      <w:r>
        <w:t xml:space="preserve"> закон</w:t>
      </w:r>
      <w:r w:rsidRPr="00690DC7">
        <w:t>. обозрение</w:t>
      </w:r>
      <w:r>
        <w:t>,</w:t>
      </w:r>
      <w:r w:rsidRPr="00E96533">
        <w:t xml:space="preserve"> 2002. – Раз</w:t>
      </w:r>
      <w:r>
        <w:t xml:space="preserve">д. 1. – </w:t>
      </w:r>
      <w:r w:rsidRPr="00E96533">
        <w:t>С. 7</w:t>
      </w:r>
      <w:r>
        <w:t>–</w:t>
      </w:r>
      <w:r w:rsidRPr="00E96533">
        <w:t>26.</w:t>
      </w:r>
    </w:p>
    <w:p w14:paraId="2C2019A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тезисов докладов, материалов конференций:</w:t>
      </w:r>
    </w:p>
    <w:p w14:paraId="66840848" w14:textId="27DD42B9" w:rsidR="007C1A56" w:rsidRDefault="00F8370B" w:rsidP="007C1A56">
      <w:pPr>
        <w:pStyle w:val="a6"/>
        <w:spacing w:line="360" w:lineRule="auto"/>
        <w:ind w:firstLine="709"/>
        <w:jc w:val="both"/>
      </w:pPr>
      <w:r>
        <w:t>10</w:t>
      </w:r>
      <w:r w:rsidR="007C1A56" w:rsidRPr="00D204DE">
        <w:t>.</w:t>
      </w:r>
      <w:r w:rsidR="007C1A56">
        <w:t xml:space="preserve"> </w:t>
      </w:r>
      <w:proofErr w:type="spellStart"/>
      <w:r w:rsidR="007C1A56">
        <w:t>Легогин</w:t>
      </w:r>
      <w:proofErr w:type="spellEnd"/>
      <w:r w:rsidR="007C1A56">
        <w:t xml:space="preserve"> Е.Ю. Организация метаданных в хранилище данных // Научный поиск. Технические науки: Материалы</w:t>
      </w:r>
      <w:r w:rsidR="007C1A56" w:rsidRPr="00D204DE">
        <w:t xml:space="preserve"> </w:t>
      </w:r>
      <w:r w:rsidR="007C1A56">
        <w:t xml:space="preserve">3-й </w:t>
      </w:r>
      <w:proofErr w:type="spellStart"/>
      <w:r w:rsidR="007C1A56">
        <w:t>нзуч</w:t>
      </w:r>
      <w:proofErr w:type="spellEnd"/>
      <w:r w:rsidR="007C1A56">
        <w:t xml:space="preserve">. </w:t>
      </w:r>
      <w:proofErr w:type="spellStart"/>
      <w:r w:rsidR="007C1A56">
        <w:t>конф</w:t>
      </w:r>
      <w:proofErr w:type="spellEnd"/>
      <w:r w:rsidR="007C1A56">
        <w:t xml:space="preserve">. аспирантов и докторантов / отв. за </w:t>
      </w:r>
      <w:proofErr w:type="spellStart"/>
      <w:r w:rsidR="007C1A56">
        <w:t>вып</w:t>
      </w:r>
      <w:proofErr w:type="spellEnd"/>
      <w:r w:rsidR="007C1A56">
        <w:t>. С.Д. Ваулин</w:t>
      </w:r>
      <w:r>
        <w:t xml:space="preserve">; </w:t>
      </w:r>
      <w:proofErr w:type="spellStart"/>
      <w:proofErr w:type="gramStart"/>
      <w:r w:rsidR="007C1A56">
        <w:t>Юж</w:t>
      </w:r>
      <w:proofErr w:type="spellEnd"/>
      <w:r w:rsidR="007C1A56">
        <w:t>.-</w:t>
      </w:r>
      <w:proofErr w:type="gramEnd"/>
      <w:r w:rsidR="007C1A56">
        <w:t xml:space="preserve">Урал. гос. ун-т. Т. 2. – Челябинск: Издательский центр </w:t>
      </w:r>
      <w:proofErr w:type="spellStart"/>
      <w:r w:rsidR="007C1A56">
        <w:t>ЮУрГУ</w:t>
      </w:r>
      <w:proofErr w:type="spellEnd"/>
      <w:r w:rsidR="007C1A56">
        <w:t>. 2011. – С. 128–132.</w:t>
      </w:r>
    </w:p>
    <w:p w14:paraId="723EA757" w14:textId="5F0045D8" w:rsidR="007C1A56" w:rsidRDefault="00F8370B" w:rsidP="007C1A56">
      <w:pPr>
        <w:pStyle w:val="a6"/>
        <w:spacing w:line="360" w:lineRule="auto"/>
        <w:ind w:firstLine="709"/>
        <w:jc w:val="both"/>
      </w:pPr>
      <w:r>
        <w:t>11</w:t>
      </w:r>
      <w:r w:rsidR="007C1A56">
        <w:t xml:space="preserve">. </w:t>
      </w:r>
      <w:proofErr w:type="spellStart"/>
      <w:r w:rsidR="007C1A56">
        <w:t>Антолольский</w:t>
      </w:r>
      <w:proofErr w:type="spellEnd"/>
      <w:r w:rsidR="007C1A56">
        <w:t xml:space="preserve"> А.Б. Система метаданных в электронных библиотеках // Библиотеки и ассоциации в меняющемся мире: Новые технологии и новые формы сотрудничества: Тр. 8-й </w:t>
      </w:r>
      <w:proofErr w:type="spellStart"/>
      <w:r w:rsidR="007C1A56">
        <w:t>Междунар</w:t>
      </w:r>
      <w:proofErr w:type="spellEnd"/>
      <w:r w:rsidR="007C1A56">
        <w:t xml:space="preserve">. </w:t>
      </w:r>
      <w:proofErr w:type="spellStart"/>
      <w:r w:rsidR="007C1A56">
        <w:t>конф</w:t>
      </w:r>
      <w:proofErr w:type="spellEnd"/>
      <w:r w:rsidR="007C1A56">
        <w:t>. «Крым-2001» / г. Судак, (июнь 2001 г.). – Т. 1. – М., 2001. – С. 287</w:t>
      </w:r>
      <w:r w:rsidR="00495F80">
        <w:t>–</w:t>
      </w:r>
      <w:r w:rsidR="007C1A56">
        <w:t>298.</w:t>
      </w:r>
    </w:p>
    <w:p w14:paraId="68A6B81A" w14:textId="5FB1BD0E" w:rsidR="007C1A56" w:rsidRPr="00DC59BD" w:rsidRDefault="00F8370B" w:rsidP="007C1A56">
      <w:pPr>
        <w:pStyle w:val="a6"/>
        <w:spacing w:line="360" w:lineRule="auto"/>
        <w:ind w:firstLine="709"/>
        <w:jc w:val="both"/>
        <w:rPr>
          <w:lang w:val="en-US"/>
        </w:rPr>
      </w:pPr>
      <w:r>
        <w:t>12</w:t>
      </w:r>
      <w:r w:rsidR="007C1A56">
        <w:t>. Парфенова С.Л., Гришакина Е.Г</w:t>
      </w:r>
      <w:r w:rsidR="00116C8B">
        <w:t xml:space="preserve">., </w:t>
      </w:r>
      <w:r w:rsidR="007C1A56">
        <w:t>Золотарев Д.В. 4-я Международная научно-практическая конференция «Научное издание международного уровня – 2015: современные тенденции в мировой практике редактирования, издания и оценки научных публикаци</w:t>
      </w:r>
      <w:r>
        <w:t>й»</w:t>
      </w:r>
      <w:r w:rsidR="007C1A56">
        <w:t xml:space="preserve"> // Наука. Инновации</w:t>
      </w:r>
      <w:r w:rsidR="007C1A56" w:rsidRPr="00DC59BD">
        <w:rPr>
          <w:lang w:val="en-US"/>
        </w:rPr>
        <w:t xml:space="preserve">. </w:t>
      </w:r>
      <w:r w:rsidR="007C1A56">
        <w:t>Образование</w:t>
      </w:r>
      <w:r w:rsidR="007C1A56" w:rsidRPr="00DC59BD">
        <w:rPr>
          <w:lang w:val="en-US"/>
        </w:rPr>
        <w:t xml:space="preserve">. – 2015. – № 17. – </w:t>
      </w:r>
      <w:r w:rsidR="007C1A56">
        <w:t>С</w:t>
      </w:r>
      <w:r w:rsidR="007C1A56" w:rsidRPr="00DC59BD">
        <w:rPr>
          <w:lang w:val="en-US"/>
        </w:rPr>
        <w:t>. 241–252.</w:t>
      </w:r>
    </w:p>
    <w:p w14:paraId="5EF1B541" w14:textId="0997571F" w:rsidR="007C1A56" w:rsidRPr="00DC59BD" w:rsidRDefault="00116C8B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>1</w:t>
      </w:r>
      <w:r w:rsidRPr="00737733">
        <w:rPr>
          <w:lang w:val="en-US"/>
        </w:rPr>
        <w:t>3</w:t>
      </w:r>
      <w:r w:rsidR="007C1A56" w:rsidRPr="00D204DE">
        <w:rPr>
          <w:lang w:val="en-US"/>
        </w:rPr>
        <w:t xml:space="preserve">. </w:t>
      </w:r>
      <w:proofErr w:type="spellStart"/>
      <w:r w:rsidR="007C1A56" w:rsidRPr="00251FC4">
        <w:rPr>
          <w:lang w:val="en-US"/>
        </w:rPr>
        <w:t>Shuaib</w:t>
      </w:r>
      <w:proofErr w:type="spellEnd"/>
      <w:r w:rsidR="00B90EFB" w:rsidRPr="00B90EFB">
        <w:rPr>
          <w:lang w:val="en-US"/>
        </w:rPr>
        <w:t xml:space="preserve"> </w:t>
      </w:r>
      <w:r w:rsidR="00B90EFB" w:rsidRPr="00251FC4">
        <w:rPr>
          <w:lang w:val="en-US"/>
        </w:rPr>
        <w:t xml:space="preserve">M. </w:t>
      </w:r>
      <w:r w:rsidR="007C1A56" w:rsidRPr="00251FC4">
        <w:rPr>
          <w:lang w:val="en-US"/>
        </w:rPr>
        <w:t xml:space="preserve">110dB </w:t>
      </w:r>
      <w:r w:rsidR="007C1A56" w:rsidRPr="00251FC4">
        <w:t>Ω</w:t>
      </w:r>
      <w:r w:rsidR="007C1A56" w:rsidRPr="00251FC4">
        <w:rPr>
          <w:lang w:val="en-US"/>
        </w:rPr>
        <w:t xml:space="preserve">, 336MHz Bandwidth, Low </w:t>
      </w:r>
      <w:r w:rsidR="00B90EFB">
        <w:rPr>
          <w:lang w:val="en-US"/>
        </w:rPr>
        <w:t xml:space="preserve">Noise </w:t>
      </w:r>
      <w:proofErr w:type="spellStart"/>
      <w:r w:rsidR="00B90EFB">
        <w:rPr>
          <w:lang w:val="en-US"/>
        </w:rPr>
        <w:t>Transimpedance</w:t>
      </w:r>
      <w:proofErr w:type="spellEnd"/>
      <w:r w:rsidR="00B90EFB">
        <w:rPr>
          <w:lang w:val="en-US"/>
        </w:rPr>
        <w:t xml:space="preserve"> Amplifier //</w:t>
      </w:r>
      <w:r w:rsidR="007C1A56" w:rsidRPr="00251FC4">
        <w:rPr>
          <w:lang w:val="en-US"/>
        </w:rPr>
        <w:t> </w:t>
      </w:r>
      <w:r w:rsidR="007C1A56" w:rsidRPr="00251FC4">
        <w:rPr>
          <w:rStyle w:val="a9"/>
          <w:lang w:val="en-US"/>
        </w:rPr>
        <w:t>2021 4th International Conference on Circuits, Systems and Simulation (ICCSS)</w:t>
      </w:r>
      <w:r w:rsidR="00B90EFB">
        <w:rPr>
          <w:lang w:val="en-US"/>
        </w:rPr>
        <w:t>. – 2021. –</w:t>
      </w:r>
      <w:r w:rsidR="007C1A56" w:rsidRPr="00251FC4">
        <w:rPr>
          <w:lang w:val="en-US"/>
        </w:rPr>
        <w:t xml:space="preserve"> </w:t>
      </w:r>
      <w:r w:rsidR="00B90EFB">
        <w:rPr>
          <w:lang w:val="en-US"/>
        </w:rPr>
        <w:t>P. 143–</w:t>
      </w:r>
      <w:r w:rsidR="007C1A56" w:rsidRPr="00251FC4">
        <w:rPr>
          <w:lang w:val="en-US"/>
        </w:rPr>
        <w:t>147</w:t>
      </w:r>
      <w:r w:rsidR="00B90EFB">
        <w:rPr>
          <w:lang w:val="en-US"/>
        </w:rPr>
        <w:t>.</w:t>
      </w:r>
    </w:p>
    <w:p w14:paraId="79C36975" w14:textId="0DF5F65D" w:rsidR="007C1A56" w:rsidRDefault="00116C8B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>1</w:t>
      </w:r>
      <w:r w:rsidRPr="00737733">
        <w:rPr>
          <w:lang w:val="en-US"/>
        </w:rPr>
        <w:t>4</w:t>
      </w:r>
      <w:r w:rsidR="007C1A56" w:rsidRPr="00D204DE">
        <w:rPr>
          <w:lang w:val="en-US"/>
        </w:rPr>
        <w:t xml:space="preserve">. </w:t>
      </w:r>
      <w:r w:rsidR="007C1A56" w:rsidRPr="007F355D">
        <w:rPr>
          <w:lang w:val="en-US"/>
        </w:rPr>
        <w:t>De Villa</w:t>
      </w:r>
      <w:r w:rsidR="00B90EFB" w:rsidRPr="00B90EFB">
        <w:rPr>
          <w:lang w:val="en-US"/>
        </w:rPr>
        <w:t xml:space="preserve"> </w:t>
      </w:r>
      <w:r w:rsidR="00B90EFB" w:rsidRPr="007F355D">
        <w:rPr>
          <w:lang w:val="en-US"/>
        </w:rPr>
        <w:t xml:space="preserve">A. </w:t>
      </w:r>
      <w:r w:rsidR="00B90EFB">
        <w:rPr>
          <w:lang w:val="en-US"/>
        </w:rPr>
        <w:t xml:space="preserve"> </w:t>
      </w:r>
      <w:r w:rsidR="007C1A56" w:rsidRPr="007F355D">
        <w:rPr>
          <w:lang w:val="en-US"/>
        </w:rPr>
        <w:t xml:space="preserve">A 3.86 </w:t>
      </w:r>
      <w:proofErr w:type="spellStart"/>
      <w:r w:rsidR="007C1A56" w:rsidRPr="007F355D">
        <w:rPr>
          <w:lang w:val="en-US"/>
        </w:rPr>
        <w:t>uW</w:t>
      </w:r>
      <w:proofErr w:type="spellEnd"/>
      <w:r w:rsidR="007C1A56" w:rsidRPr="007F355D">
        <w:rPr>
          <w:lang w:val="en-US"/>
        </w:rPr>
        <w:t xml:space="preserve"> Miller-Compensated Inverter </w:t>
      </w:r>
      <w:proofErr w:type="spellStart"/>
      <w:r w:rsidR="007C1A56" w:rsidRPr="007F355D">
        <w:rPr>
          <w:lang w:val="en-US"/>
        </w:rPr>
        <w:t>Transimpedance</w:t>
      </w:r>
      <w:proofErr w:type="spellEnd"/>
      <w:r w:rsidR="007C1A56" w:rsidRPr="007F355D">
        <w:rPr>
          <w:lang w:val="en-US"/>
        </w:rPr>
        <w:t xml:space="preserve"> Amplifier fo</w:t>
      </w:r>
      <w:r w:rsidR="00B90EFB">
        <w:rPr>
          <w:lang w:val="en-US"/>
        </w:rPr>
        <w:t xml:space="preserve">r </w:t>
      </w:r>
      <w:proofErr w:type="spellStart"/>
      <w:r w:rsidR="00B90EFB">
        <w:rPr>
          <w:lang w:val="en-US"/>
        </w:rPr>
        <w:t>Photoplethysmography</w:t>
      </w:r>
      <w:proofErr w:type="spellEnd"/>
      <w:r w:rsidR="00B90EFB">
        <w:rPr>
          <w:lang w:val="en-US"/>
        </w:rPr>
        <w:t xml:space="preserve"> Sensing //</w:t>
      </w:r>
      <w:r w:rsidR="007C1A56" w:rsidRPr="007F355D">
        <w:rPr>
          <w:lang w:val="en-US"/>
        </w:rPr>
        <w:t> </w:t>
      </w:r>
      <w:r w:rsidR="007C1A56" w:rsidRPr="007F355D">
        <w:rPr>
          <w:rStyle w:val="a9"/>
          <w:lang w:val="en-US"/>
        </w:rPr>
        <w:t>2021 International Symposium on Electrical and Electronics Engineering (ISEE)</w:t>
      </w:r>
      <w:r w:rsidR="00B90EFB">
        <w:rPr>
          <w:lang w:val="en-US"/>
        </w:rPr>
        <w:t>. –</w:t>
      </w:r>
      <w:r w:rsidR="007C1A56" w:rsidRPr="007F355D">
        <w:rPr>
          <w:lang w:val="en-US"/>
        </w:rPr>
        <w:t xml:space="preserve"> 2021</w:t>
      </w:r>
      <w:r w:rsidR="00B90EFB">
        <w:rPr>
          <w:lang w:val="en-US"/>
        </w:rPr>
        <w:t>. –</w:t>
      </w:r>
      <w:r w:rsidR="007C1A56" w:rsidRPr="007F355D">
        <w:rPr>
          <w:lang w:val="en-US"/>
        </w:rPr>
        <w:t xml:space="preserve"> </w:t>
      </w:r>
      <w:r w:rsidR="00B90EFB">
        <w:rPr>
          <w:lang w:val="en-US"/>
        </w:rPr>
        <w:t>P</w:t>
      </w:r>
      <w:r w:rsidR="007C1A56" w:rsidRPr="007F355D">
        <w:rPr>
          <w:lang w:val="en-US"/>
        </w:rPr>
        <w:t>. 1</w:t>
      </w:r>
      <w:r w:rsidR="00B90EFB">
        <w:rPr>
          <w:lang w:val="en-US"/>
        </w:rPr>
        <w:t>5–</w:t>
      </w:r>
      <w:r w:rsidR="007C1A56" w:rsidRPr="007F355D">
        <w:rPr>
          <w:lang w:val="en-US"/>
        </w:rPr>
        <w:t>19.</w:t>
      </w:r>
    </w:p>
    <w:p w14:paraId="792C09C0" w14:textId="77777777" w:rsidR="00116C8B" w:rsidRDefault="00116C8B" w:rsidP="00116C8B">
      <w:pPr>
        <w:pStyle w:val="a6"/>
        <w:spacing w:line="360" w:lineRule="auto"/>
        <w:ind w:firstLine="709"/>
        <w:jc w:val="both"/>
      </w:pPr>
      <w:r>
        <w:t>Пример оформления диссертации и автореферата диссертации:</w:t>
      </w:r>
    </w:p>
    <w:p w14:paraId="297F0CFA" w14:textId="77777777" w:rsidR="00116C8B" w:rsidRDefault="00116C8B" w:rsidP="00116C8B">
      <w:pPr>
        <w:pStyle w:val="a6"/>
        <w:spacing w:line="360" w:lineRule="auto"/>
        <w:ind w:firstLine="709"/>
        <w:jc w:val="both"/>
      </w:pPr>
      <w:r>
        <w:t xml:space="preserve">15. Покровский, А.В. Устранимые особенности решений эллиптических уравнений: </w:t>
      </w:r>
      <w:proofErr w:type="spellStart"/>
      <w:r>
        <w:t>дис</w:t>
      </w:r>
      <w:proofErr w:type="spellEnd"/>
      <w:r>
        <w:t>. ... д-ра физ.-мат. наук: 01.04.10 / Покровский Андрей Владимирович. – М., 2008. – 178 с.</w:t>
      </w:r>
    </w:p>
    <w:p w14:paraId="263D514D" w14:textId="77777777" w:rsidR="00116C8B" w:rsidRPr="00487B67" w:rsidRDefault="00116C8B" w:rsidP="00116C8B">
      <w:pPr>
        <w:pStyle w:val="a6"/>
        <w:spacing w:line="360" w:lineRule="auto"/>
        <w:ind w:firstLine="709"/>
        <w:jc w:val="both"/>
      </w:pPr>
      <w:r>
        <w:t xml:space="preserve">16. </w:t>
      </w:r>
      <w:r w:rsidRPr="00D42733">
        <w:t>Шалыгин, В</w:t>
      </w:r>
      <w:r>
        <w:t>.</w:t>
      </w:r>
      <w:r w:rsidRPr="00D42733">
        <w:t>А</w:t>
      </w:r>
      <w:r>
        <w:t xml:space="preserve">. </w:t>
      </w:r>
      <w:r w:rsidRPr="00D42733">
        <w:t>Оптические и фотогальванические эффекты в объемных полупро</w:t>
      </w:r>
      <w:r>
        <w:t>водниках и двумерных структурах</w:t>
      </w:r>
      <w:r w:rsidRPr="00D42733">
        <w:t xml:space="preserve">: </w:t>
      </w:r>
      <w:proofErr w:type="spellStart"/>
      <w:r w:rsidRPr="00D42733">
        <w:t>автореф</w:t>
      </w:r>
      <w:proofErr w:type="spellEnd"/>
      <w:r w:rsidRPr="00D42733">
        <w:t xml:space="preserve">. </w:t>
      </w:r>
      <w:proofErr w:type="spellStart"/>
      <w:r w:rsidRPr="00D42733">
        <w:t>дис</w:t>
      </w:r>
      <w:proofErr w:type="spellEnd"/>
      <w:r w:rsidRPr="00D42733">
        <w:t>. …</w:t>
      </w:r>
      <w:r>
        <w:t xml:space="preserve"> </w:t>
      </w:r>
      <w:r w:rsidRPr="00D42733">
        <w:t>д-ра физ.-мат. наук: 01.04.10 / Шалыгин Вадим Александров</w:t>
      </w:r>
      <w:r>
        <w:t>ич</w:t>
      </w:r>
      <w:r w:rsidRPr="00D42733">
        <w:t>.</w:t>
      </w:r>
      <w:r>
        <w:t xml:space="preserve"> – </w:t>
      </w:r>
      <w:r w:rsidRPr="00D42733">
        <w:t xml:space="preserve">Санкт-Петербург, </w:t>
      </w:r>
      <w:r w:rsidRPr="00D42733">
        <w:lastRenderedPageBreak/>
        <w:t>2013</w:t>
      </w:r>
      <w:r>
        <w:t xml:space="preserve">. – </w:t>
      </w:r>
      <w:r w:rsidRPr="00D42733">
        <w:t>32 с.</w:t>
      </w:r>
    </w:p>
    <w:p w14:paraId="58B1AE7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 оформления патентной документации:</w:t>
      </w:r>
    </w:p>
    <w:p w14:paraId="337E8935" w14:textId="2FF906CF" w:rsidR="007C1A56" w:rsidRDefault="008046CB" w:rsidP="007C1A56">
      <w:pPr>
        <w:pStyle w:val="a6"/>
        <w:spacing w:line="360" w:lineRule="auto"/>
        <w:ind w:firstLine="709"/>
        <w:jc w:val="both"/>
      </w:pPr>
      <w:r>
        <w:t>17</w:t>
      </w:r>
      <w:r w:rsidR="007C1A56">
        <w:t>. BY (код страны) 18875 (№ патентного документа) С1 (код вида документа). 2010 (дата публикации).</w:t>
      </w:r>
    </w:p>
    <w:p w14:paraId="186293C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электронных ресурсов:</w:t>
      </w:r>
    </w:p>
    <w:p w14:paraId="18CB940E" w14:textId="7F86EF70" w:rsidR="007C1A56" w:rsidRDefault="008046CB" w:rsidP="007C1A56">
      <w:pPr>
        <w:pStyle w:val="a6"/>
        <w:spacing w:line="360" w:lineRule="auto"/>
        <w:ind w:firstLine="709"/>
        <w:jc w:val="both"/>
      </w:pPr>
      <w:r>
        <w:t>18</w:t>
      </w:r>
      <w:r w:rsidR="007C1A56">
        <w:t>. Статистические показатели российского книгоиздания в 2006 г.: цифры и рейтинги [Электронный ресурс]. – 2006. – URL: http://bookhamber.ru/stat_2006.htm (дата обращения 12.03.2009).</w:t>
      </w:r>
    </w:p>
    <w:p w14:paraId="54FBAC5C" w14:textId="769C9D63" w:rsidR="007C1A56" w:rsidRDefault="008046CB" w:rsidP="007C1A56">
      <w:pPr>
        <w:pStyle w:val="a6"/>
        <w:spacing w:line="360" w:lineRule="auto"/>
        <w:ind w:firstLine="709"/>
        <w:jc w:val="both"/>
      </w:pPr>
      <w:r>
        <w:t>19</w:t>
      </w:r>
      <w:r w:rsidR="007C1A56">
        <w:t>. Прогноз научно-технологического развития Российской Федерации на период до 2030 года. – URL: http://govemment.ru/media/fi</w:t>
      </w:r>
      <w:r w:rsidR="007C1A56">
        <w:rPr>
          <w:lang w:val="en-US"/>
        </w:rPr>
        <w:t>l</w:t>
      </w:r>
      <w:proofErr w:type="spellStart"/>
      <w:r w:rsidR="007C1A56">
        <w:t>es</w:t>
      </w:r>
      <w:proofErr w:type="spellEnd"/>
      <w:r w:rsidR="007C1A56">
        <w:t>/41d4b737638891da2184/</w:t>
      </w:r>
      <w:proofErr w:type="spellStart"/>
      <w:r w:rsidR="007C1A56">
        <w:t>pdf</w:t>
      </w:r>
      <w:proofErr w:type="spellEnd"/>
      <w:r w:rsidR="007C1A56">
        <w:t xml:space="preserve"> (дата обращения 15.11.2016).</w:t>
      </w:r>
    </w:p>
    <w:p w14:paraId="53D3E591" w14:textId="77777777" w:rsidR="008046CB" w:rsidRDefault="008046CB" w:rsidP="008046CB">
      <w:pPr>
        <w:pStyle w:val="a6"/>
        <w:spacing w:line="360" w:lineRule="auto"/>
        <w:ind w:firstLine="709"/>
        <w:jc w:val="both"/>
      </w:pPr>
      <w:r>
        <w:t xml:space="preserve">20. </w:t>
      </w:r>
      <w:r w:rsidRPr="00401391">
        <w:t xml:space="preserve">Насырова Г. А. Модели государственного регулирования страховой деятельности // Вестник Финансовой академии. </w:t>
      </w:r>
      <w:r>
        <w:t>–</w:t>
      </w:r>
      <w:r w:rsidRPr="00401391">
        <w:t xml:space="preserve"> 2003. </w:t>
      </w:r>
      <w:r>
        <w:t>–</w:t>
      </w:r>
      <w:r w:rsidRPr="00401391">
        <w:t xml:space="preserve"> №</w:t>
      </w:r>
      <w:r>
        <w:t xml:space="preserve"> </w:t>
      </w:r>
      <w:r w:rsidRPr="00401391">
        <w:t xml:space="preserve">4. </w:t>
      </w:r>
      <w:r>
        <w:t>–</w:t>
      </w:r>
      <w:r w:rsidRPr="00401391">
        <w:t xml:space="preserve"> URL: http://vestnik.fa.ru/4(28)2003/4.html (дата обращения 12.03.2009).</w:t>
      </w:r>
    </w:p>
    <w:p w14:paraId="56102601" w14:textId="714EC8FC" w:rsidR="007C1A56" w:rsidRDefault="008046CB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37733">
        <w:rPr>
          <w:lang w:val="en-US"/>
        </w:rPr>
        <w:t>21</w:t>
      </w:r>
      <w:r w:rsidR="007C1A56" w:rsidRPr="00D204DE">
        <w:rPr>
          <w:lang w:val="en-US"/>
        </w:rPr>
        <w:t>.</w:t>
      </w:r>
      <w:r w:rsidR="007C1A56" w:rsidRPr="00754ADC">
        <w:rPr>
          <w:lang w:val="en-US"/>
        </w:rPr>
        <w:t xml:space="preserve"> Web of Science. </w:t>
      </w:r>
      <w:r w:rsidR="007C1A56" w:rsidRPr="00D204DE">
        <w:rPr>
          <w:lang w:val="en-US"/>
        </w:rPr>
        <w:t>–</w:t>
      </w:r>
      <w:r w:rsidR="007C1A56" w:rsidRPr="00754ADC">
        <w:rPr>
          <w:lang w:val="en-US"/>
        </w:rPr>
        <w:t xml:space="preserve"> URL: http://apps.webofknowtedge.com/ (</w:t>
      </w:r>
      <w:r w:rsidR="007C1A56">
        <w:t>дата</w:t>
      </w:r>
      <w:r w:rsidR="007C1A56" w:rsidRPr="00754ADC">
        <w:rPr>
          <w:lang w:val="en-US"/>
        </w:rPr>
        <w:t xml:space="preserve"> </w:t>
      </w:r>
      <w:r w:rsidR="007C1A56">
        <w:t>обращения</w:t>
      </w:r>
      <w:r w:rsidR="007C1A56" w:rsidRPr="00754ADC">
        <w:rPr>
          <w:lang w:val="en-US"/>
        </w:rPr>
        <w:t xml:space="preserve"> 1</w:t>
      </w:r>
      <w:r w:rsidR="007C1A56">
        <w:rPr>
          <w:lang w:val="en-US"/>
        </w:rPr>
        <w:t>5.11.2016).</w:t>
      </w:r>
      <w:r w:rsidR="007C1A56">
        <w:rPr>
          <w:lang w:val="en-US"/>
        </w:rPr>
        <w:br w:type="page"/>
      </w:r>
    </w:p>
    <w:p w14:paraId="448ED35F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lastRenderedPageBreak/>
        <w:t>ПРИЛОЖЕНИЕ А</w:t>
      </w:r>
    </w:p>
    <w:p w14:paraId="364FC9A4" w14:textId="77777777" w:rsidR="007C1A56" w:rsidRDefault="007C1A56" w:rsidP="007C1A56">
      <w:pPr>
        <w:pStyle w:val="a6"/>
        <w:spacing w:line="360" w:lineRule="auto"/>
        <w:jc w:val="center"/>
      </w:pPr>
    </w:p>
    <w:p w14:paraId="2DF76229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t>Наименование приложения</w:t>
      </w:r>
    </w:p>
    <w:p w14:paraId="067D809C" w14:textId="77777777" w:rsidR="007C1A56" w:rsidRDefault="007C1A56" w:rsidP="007C1A56">
      <w:pPr>
        <w:pStyle w:val="a6"/>
        <w:spacing w:line="360" w:lineRule="auto"/>
        <w:jc w:val="center"/>
      </w:pPr>
    </w:p>
    <w:p w14:paraId="17BB9F9D" w14:textId="77777777" w:rsidR="007C1A56" w:rsidRPr="009608CA" w:rsidRDefault="007C1A56" w:rsidP="007C1A56">
      <w:pPr>
        <w:pStyle w:val="a6"/>
        <w:spacing w:line="360" w:lineRule="auto"/>
        <w:ind w:firstLine="709"/>
        <w:jc w:val="both"/>
      </w:pPr>
      <w:r>
        <w:t xml:space="preserve">Приложения могут включать графический материал, таблицы, расчеты, описания алгоритмов и программ. В тексте работы на все приложения должны быть даны ссылки. Приложения располагают в порядке ссылок на них в тексте работы. Каждое приложение следует размещать с новой страницы.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 за исключением букв Ё, 3, </w:t>
      </w:r>
      <w:proofErr w:type="gramStart"/>
      <w:r>
        <w:t>И</w:t>
      </w:r>
      <w:proofErr w:type="gramEnd"/>
      <w:r>
        <w:t xml:space="preserve">, О, Ч, Ъ, Ы, Ь. 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буква обозначения этого приложения. </w:t>
      </w:r>
      <w:r w:rsidRPr="00955DA6">
        <w:t xml:space="preserve">Приложения должны иметь общую с остальной частью </w:t>
      </w:r>
      <w:r>
        <w:t>работы</w:t>
      </w:r>
      <w:r w:rsidRPr="00955DA6">
        <w:t xml:space="preserve"> сквозную нумерацию страниц.</w:t>
      </w:r>
    </w:p>
    <w:p w14:paraId="67A16DB3" w14:textId="77777777" w:rsidR="00215771" w:rsidRPr="001D69B6" w:rsidRDefault="00215771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sectPr w:rsidR="00215771" w:rsidRPr="001D69B6" w:rsidSect="009D76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3050E" w14:textId="77777777" w:rsidR="008C28E2" w:rsidRDefault="008C28E2" w:rsidP="00117360">
      <w:r>
        <w:separator/>
      </w:r>
    </w:p>
  </w:endnote>
  <w:endnote w:type="continuationSeparator" w:id="0">
    <w:p w14:paraId="79055FA2" w14:textId="77777777" w:rsidR="008C28E2" w:rsidRDefault="008C28E2" w:rsidP="0011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9004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62597D" w14:textId="19D74734" w:rsidR="009D76D5" w:rsidRPr="009D76D5" w:rsidRDefault="009D76D5">
        <w:pPr>
          <w:pStyle w:val="ac"/>
          <w:jc w:val="center"/>
          <w:rPr>
            <w:rFonts w:ascii="Times New Roman" w:hAnsi="Times New Roman"/>
          </w:rPr>
        </w:pPr>
        <w:r w:rsidRPr="009D76D5">
          <w:rPr>
            <w:rFonts w:ascii="Times New Roman" w:hAnsi="Times New Roman"/>
          </w:rPr>
          <w:fldChar w:fldCharType="begin"/>
        </w:r>
        <w:r w:rsidRPr="009D76D5">
          <w:rPr>
            <w:rFonts w:ascii="Times New Roman" w:hAnsi="Times New Roman"/>
          </w:rPr>
          <w:instrText>PAGE   \* MERGEFORMAT</w:instrText>
        </w:r>
        <w:r w:rsidRPr="009D76D5">
          <w:rPr>
            <w:rFonts w:ascii="Times New Roman" w:hAnsi="Times New Roman"/>
          </w:rPr>
          <w:fldChar w:fldCharType="separate"/>
        </w:r>
        <w:r w:rsidR="000043A0">
          <w:rPr>
            <w:rFonts w:ascii="Times New Roman" w:hAnsi="Times New Roman"/>
            <w:noProof/>
          </w:rPr>
          <w:t>17</w:t>
        </w:r>
        <w:r w:rsidRPr="009D76D5">
          <w:rPr>
            <w:rFonts w:ascii="Times New Roman" w:hAnsi="Times New Roman"/>
          </w:rPr>
          <w:fldChar w:fldCharType="end"/>
        </w:r>
      </w:p>
    </w:sdtContent>
  </w:sdt>
  <w:p w14:paraId="02DEC0A8" w14:textId="77777777" w:rsidR="00E433F1" w:rsidRPr="00E433F1" w:rsidRDefault="00E433F1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281A" w14:textId="77777777" w:rsidR="008C28E2" w:rsidRDefault="008C28E2" w:rsidP="00117360">
      <w:r>
        <w:separator/>
      </w:r>
    </w:p>
  </w:footnote>
  <w:footnote w:type="continuationSeparator" w:id="0">
    <w:p w14:paraId="1EEBB685" w14:textId="77777777" w:rsidR="008C28E2" w:rsidRDefault="008C28E2" w:rsidP="0011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0"/>
    <w:rsid w:val="000043A0"/>
    <w:rsid w:val="00014222"/>
    <w:rsid w:val="00045B67"/>
    <w:rsid w:val="00050088"/>
    <w:rsid w:val="000568A1"/>
    <w:rsid w:val="00064EA9"/>
    <w:rsid w:val="0009414D"/>
    <w:rsid w:val="000E525B"/>
    <w:rsid w:val="00104CBA"/>
    <w:rsid w:val="0011267F"/>
    <w:rsid w:val="00116C8B"/>
    <w:rsid w:val="00117360"/>
    <w:rsid w:val="001504DA"/>
    <w:rsid w:val="00164116"/>
    <w:rsid w:val="00192DCE"/>
    <w:rsid w:val="001B2C03"/>
    <w:rsid w:val="001D7A8B"/>
    <w:rsid w:val="00214CC1"/>
    <w:rsid w:val="00215771"/>
    <w:rsid w:val="0026122B"/>
    <w:rsid w:val="002A0B19"/>
    <w:rsid w:val="002C71F6"/>
    <w:rsid w:val="002F34CB"/>
    <w:rsid w:val="00364AAD"/>
    <w:rsid w:val="003A381E"/>
    <w:rsid w:val="003C31BB"/>
    <w:rsid w:val="003D43E2"/>
    <w:rsid w:val="003D5C2D"/>
    <w:rsid w:val="003F7FD5"/>
    <w:rsid w:val="00412E94"/>
    <w:rsid w:val="00457915"/>
    <w:rsid w:val="00462C65"/>
    <w:rsid w:val="00463BBB"/>
    <w:rsid w:val="00480B4D"/>
    <w:rsid w:val="00495F80"/>
    <w:rsid w:val="004D1CB4"/>
    <w:rsid w:val="005209BA"/>
    <w:rsid w:val="00550EC7"/>
    <w:rsid w:val="00560AC5"/>
    <w:rsid w:val="005C59C2"/>
    <w:rsid w:val="005F5F5A"/>
    <w:rsid w:val="005F6C59"/>
    <w:rsid w:val="00601C5C"/>
    <w:rsid w:val="00604607"/>
    <w:rsid w:val="00651C60"/>
    <w:rsid w:val="00673D1A"/>
    <w:rsid w:val="0067474B"/>
    <w:rsid w:val="00680410"/>
    <w:rsid w:val="00686D90"/>
    <w:rsid w:val="0069429B"/>
    <w:rsid w:val="006B0175"/>
    <w:rsid w:val="006D43AB"/>
    <w:rsid w:val="00700B3E"/>
    <w:rsid w:val="00737733"/>
    <w:rsid w:val="00762337"/>
    <w:rsid w:val="00780E45"/>
    <w:rsid w:val="007C1A56"/>
    <w:rsid w:val="008046CB"/>
    <w:rsid w:val="00854B33"/>
    <w:rsid w:val="00885658"/>
    <w:rsid w:val="008967A9"/>
    <w:rsid w:val="008C05E4"/>
    <w:rsid w:val="008C28E2"/>
    <w:rsid w:val="008E0269"/>
    <w:rsid w:val="008F1B72"/>
    <w:rsid w:val="009366E6"/>
    <w:rsid w:val="00964B30"/>
    <w:rsid w:val="00991B03"/>
    <w:rsid w:val="009A15ED"/>
    <w:rsid w:val="009B4AAC"/>
    <w:rsid w:val="009B5B22"/>
    <w:rsid w:val="009C262A"/>
    <w:rsid w:val="009D76D5"/>
    <w:rsid w:val="009F301D"/>
    <w:rsid w:val="00A01AE9"/>
    <w:rsid w:val="00A379B0"/>
    <w:rsid w:val="00A41F99"/>
    <w:rsid w:val="00A47424"/>
    <w:rsid w:val="00A52D01"/>
    <w:rsid w:val="00A84D6E"/>
    <w:rsid w:val="00B12F04"/>
    <w:rsid w:val="00B60912"/>
    <w:rsid w:val="00B728F6"/>
    <w:rsid w:val="00B90EFB"/>
    <w:rsid w:val="00BB234B"/>
    <w:rsid w:val="00BC5F8C"/>
    <w:rsid w:val="00BF0F1D"/>
    <w:rsid w:val="00C11C23"/>
    <w:rsid w:val="00C44BD9"/>
    <w:rsid w:val="00C87A51"/>
    <w:rsid w:val="00CD5173"/>
    <w:rsid w:val="00CE124A"/>
    <w:rsid w:val="00D1664C"/>
    <w:rsid w:val="00D6014D"/>
    <w:rsid w:val="00DC49C0"/>
    <w:rsid w:val="00E0284E"/>
    <w:rsid w:val="00E2290E"/>
    <w:rsid w:val="00E433F1"/>
    <w:rsid w:val="00E60D1E"/>
    <w:rsid w:val="00E92059"/>
    <w:rsid w:val="00E92D65"/>
    <w:rsid w:val="00EB4012"/>
    <w:rsid w:val="00EB6E29"/>
    <w:rsid w:val="00EE3F82"/>
    <w:rsid w:val="00F015A9"/>
    <w:rsid w:val="00F0776C"/>
    <w:rsid w:val="00F41A40"/>
    <w:rsid w:val="00F61C0E"/>
    <w:rsid w:val="00F8370B"/>
    <w:rsid w:val="00F85797"/>
    <w:rsid w:val="00F92A99"/>
    <w:rsid w:val="00FA2A77"/>
    <w:rsid w:val="00FA4FD6"/>
    <w:rsid w:val="00FA7E89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4BC3"/>
  <w15:docId w15:val="{CC6AB118-EA08-4E65-B34C-C0B6C751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7360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1736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17360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604607"/>
    <w:pPr>
      <w:widowControl w:val="0"/>
      <w:overflowPunct/>
      <w:adjustRightInd/>
      <w:jc w:val="left"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04607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C1A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C1A56"/>
    <w:rPr>
      <w:i/>
      <w:iCs/>
    </w:rPr>
  </w:style>
  <w:style w:type="paragraph" w:styleId="aa">
    <w:name w:val="header"/>
    <w:basedOn w:val="a"/>
    <w:link w:val="ab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41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414D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41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41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414D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9414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4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A9E74-FE46-46AC-8444-96E901A6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maks</cp:lastModifiedBy>
  <cp:revision>2</cp:revision>
  <cp:lastPrinted>2020-02-11T14:21:00Z</cp:lastPrinted>
  <dcterms:created xsi:type="dcterms:W3CDTF">2024-05-07T17:50:00Z</dcterms:created>
  <dcterms:modified xsi:type="dcterms:W3CDTF">2025-02-21T08:38:00Z</dcterms:modified>
</cp:coreProperties>
</file>